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60BF8766" w:rsidR="00516FE1" w:rsidRPr="00516FE1" w:rsidRDefault="00516FE1" w:rsidP="00516FE1">
      <w:pPr>
        <w:tabs>
          <w:tab w:val="left" w:pos="1985"/>
        </w:tabs>
        <w:spacing w:after="0"/>
        <w:ind w:left="0" w:firstLine="0"/>
        <w:rPr>
          <w:rFonts w:ascii="Arial" w:eastAsia="바탕" w:hAnsi="Arial" w:cs="Arial" w:hint="eastAsia"/>
          <w:b/>
          <w:bCs/>
          <w:sz w:val="28"/>
          <w:szCs w:val="24"/>
          <w:lang w:eastAsia="ko-KR"/>
        </w:rPr>
      </w:pPr>
      <w:bookmarkStart w:id="0" w:name="_Hlk145670493"/>
      <w:r w:rsidRPr="00516FE1">
        <w:rPr>
          <w:rFonts w:ascii="Arial" w:eastAsia="바탕" w:hAnsi="Arial" w:cs="Arial"/>
          <w:b/>
          <w:bCs/>
          <w:sz w:val="28"/>
          <w:szCs w:val="24"/>
        </w:rPr>
        <w:t>3GPP TSG RAN WG1 #1</w:t>
      </w:r>
      <w:r w:rsidR="00C4662D">
        <w:rPr>
          <w:rFonts w:ascii="Arial" w:eastAsia="바탕" w:hAnsi="Arial" w:cs="Arial" w:hint="eastAsia"/>
          <w:b/>
          <w:bCs/>
          <w:sz w:val="28"/>
          <w:szCs w:val="24"/>
          <w:lang w:eastAsia="ko-KR"/>
        </w:rPr>
        <w:t>20</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9946D0">
        <w:rPr>
          <w:rFonts w:ascii="Arial" w:eastAsia="바탕" w:hAnsi="Arial" w:cs="Arial"/>
          <w:b/>
          <w:bCs/>
          <w:sz w:val="28"/>
          <w:szCs w:val="24"/>
        </w:rPr>
        <w:t xml:space="preserve"> </w:t>
      </w:r>
      <w:r>
        <w:rPr>
          <w:rFonts w:ascii="Arial" w:eastAsia="바탕" w:hAnsi="Arial" w:cs="Arial"/>
          <w:b/>
          <w:bCs/>
          <w:sz w:val="28"/>
          <w:szCs w:val="24"/>
        </w:rPr>
        <w:t xml:space="preserve"> </w:t>
      </w:r>
      <w:r w:rsidRPr="00516FE1">
        <w:rPr>
          <w:rFonts w:ascii="Arial" w:eastAsia="바탕" w:hAnsi="Arial" w:cs="Arial"/>
          <w:b/>
          <w:bCs/>
          <w:sz w:val="28"/>
          <w:szCs w:val="24"/>
        </w:rPr>
        <w:t>R1-</w:t>
      </w:r>
      <w:r w:rsidRPr="00C50D47">
        <w:rPr>
          <w:rFonts w:ascii="Arial" w:eastAsia="바탕" w:hAnsi="Arial" w:cs="Arial"/>
          <w:b/>
          <w:bCs/>
          <w:sz w:val="28"/>
          <w:szCs w:val="24"/>
        </w:rPr>
        <w:t>2</w:t>
      </w:r>
      <w:r w:rsidR="00C4662D" w:rsidRPr="00C50D47">
        <w:rPr>
          <w:rFonts w:ascii="Arial" w:eastAsia="바탕" w:hAnsi="Arial" w:cs="Arial" w:hint="eastAsia"/>
          <w:b/>
          <w:bCs/>
          <w:sz w:val="28"/>
          <w:szCs w:val="24"/>
          <w:lang w:eastAsia="ko-KR"/>
        </w:rPr>
        <w:t>500</w:t>
      </w:r>
      <w:r w:rsidR="00C50D47">
        <w:rPr>
          <w:rFonts w:ascii="Arial" w:eastAsia="바탕" w:hAnsi="Arial" w:cs="Arial" w:hint="eastAsia"/>
          <w:b/>
          <w:bCs/>
          <w:sz w:val="28"/>
          <w:szCs w:val="24"/>
          <w:lang w:eastAsia="ko-KR"/>
        </w:rPr>
        <w:t>948</w:t>
      </w:r>
    </w:p>
    <w:p w14:paraId="1F39E597" w14:textId="6863A5E9" w:rsidR="00516FE1" w:rsidRPr="00516FE1" w:rsidRDefault="00522C2C" w:rsidP="00516FE1">
      <w:pPr>
        <w:tabs>
          <w:tab w:val="left" w:pos="1985"/>
        </w:tabs>
        <w:spacing w:after="0"/>
        <w:ind w:left="0" w:firstLine="0"/>
        <w:rPr>
          <w:rFonts w:ascii="Arial" w:eastAsia="바탕" w:hAnsi="Arial" w:cs="Arial"/>
          <w:b/>
          <w:bCs/>
          <w:sz w:val="28"/>
          <w:szCs w:val="24"/>
        </w:rPr>
      </w:pPr>
      <w:r w:rsidRPr="00522C2C">
        <w:rPr>
          <w:rFonts w:ascii="Arial" w:eastAsia="바탕" w:hAnsi="Arial" w:cs="Arial"/>
          <w:b/>
          <w:bCs/>
          <w:sz w:val="28"/>
          <w:szCs w:val="24"/>
        </w:rPr>
        <w:t>Athens, Greece, February 17</w:t>
      </w:r>
      <w:r w:rsidRPr="00522C2C">
        <w:rPr>
          <w:rFonts w:ascii="Arial" w:eastAsia="바탕" w:hAnsi="Arial" w:cs="Arial" w:hint="eastAsia"/>
          <w:b/>
          <w:bCs/>
          <w:sz w:val="28"/>
          <w:szCs w:val="24"/>
          <w:vertAlign w:val="superscript"/>
        </w:rPr>
        <w:t>th</w:t>
      </w:r>
      <w:r w:rsidRPr="00522C2C">
        <w:rPr>
          <w:rFonts w:ascii="Arial" w:eastAsia="바탕" w:hAnsi="Arial" w:cs="Arial"/>
          <w:b/>
          <w:bCs/>
          <w:sz w:val="28"/>
          <w:szCs w:val="24"/>
        </w:rPr>
        <w:t xml:space="preserve"> – 21</w:t>
      </w:r>
      <w:r w:rsidRPr="00522C2C">
        <w:rPr>
          <w:rFonts w:ascii="Arial" w:eastAsia="바탕" w:hAnsi="Arial" w:cs="Arial"/>
          <w:b/>
          <w:bCs/>
          <w:sz w:val="28"/>
          <w:szCs w:val="24"/>
          <w:vertAlign w:val="superscript"/>
        </w:rPr>
        <w:t>st</w:t>
      </w:r>
      <w:r w:rsidRPr="00522C2C">
        <w:rPr>
          <w:rFonts w:ascii="Arial" w:eastAsia="바탕" w:hAnsi="Arial" w:cs="Arial"/>
          <w:b/>
          <w:bCs/>
          <w:sz w:val="28"/>
          <w:szCs w:val="24"/>
        </w:rPr>
        <w:t>, 2025</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3A0A2C43"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4504D">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4AF8DD2B"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53D7B">
        <w:rPr>
          <w:rFonts w:ascii="Arial" w:eastAsiaTheme="minorEastAsia" w:hAnsi="Arial" w:hint="eastAsia"/>
          <w:sz w:val="24"/>
          <w:lang w:eastAsia="ko-KR"/>
        </w:rPr>
        <w:t xml:space="preserve">Discussion on RAN4 </w:t>
      </w:r>
      <w:r w:rsidR="00353D7B" w:rsidRPr="00353D7B">
        <w:rPr>
          <w:rFonts w:ascii="Arial" w:eastAsia="바탕" w:hAnsi="Arial" w:cs="Arial"/>
          <w:sz w:val="24"/>
          <w:szCs w:val="24"/>
          <w:lang w:val="en-US" w:eastAsia="ko-KR"/>
        </w:rPr>
        <w:t xml:space="preserve">LS on </w:t>
      </w:r>
      <w:r w:rsidR="00C4662D" w:rsidRPr="00C4662D">
        <w:rPr>
          <w:rFonts w:ascii="Arial" w:eastAsia="바탕" w:hAnsi="Arial" w:cs="Arial"/>
          <w:sz w:val="24"/>
          <w:szCs w:val="24"/>
          <w:lang w:val="en-US" w:eastAsia="ko-KR"/>
        </w:rPr>
        <w:t>timeline for On-demand SSB operation on SCell</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5AA39C26" w:rsidR="00095BF5" w:rsidRPr="003637FD" w:rsidRDefault="00353D7B" w:rsidP="00946E9D">
      <w:pPr>
        <w:pStyle w:val="Heading1"/>
        <w:numPr>
          <w:ilvl w:val="0"/>
          <w:numId w:val="1"/>
        </w:numPr>
        <w:rPr>
          <w:rFonts w:eastAsia="바탕"/>
          <w:b/>
          <w:lang w:eastAsia="ko-KR"/>
        </w:rPr>
      </w:pPr>
      <w:r>
        <w:rPr>
          <w:rFonts w:eastAsia="바탕" w:hint="eastAsia"/>
          <w:b/>
          <w:lang w:eastAsia="ko-KR"/>
        </w:rPr>
        <w:t>Discussion</w:t>
      </w:r>
    </w:p>
    <w:p w14:paraId="48C3657F" w14:textId="7AF8262F" w:rsidR="00516FE1" w:rsidRDefault="006014DC" w:rsidP="00516FE1">
      <w:pPr>
        <w:spacing w:before="120" w:after="120" w:line="240" w:lineRule="auto"/>
        <w:ind w:left="0" w:firstLineChars="100" w:firstLine="220"/>
        <w:rPr>
          <w:rFonts w:eastAsiaTheme="minorEastAsia"/>
          <w:sz w:val="22"/>
          <w:lang w:val="en-US" w:eastAsia="ko-KR"/>
        </w:rPr>
      </w:pPr>
      <w:r>
        <w:rPr>
          <w:rFonts w:eastAsia="바탕" w:hint="eastAsia"/>
          <w:sz w:val="22"/>
          <w:szCs w:val="22"/>
          <w:lang w:eastAsia="ko-KR"/>
        </w:rPr>
        <w:t>From</w:t>
      </w:r>
      <w:r w:rsidR="00450738">
        <w:rPr>
          <w:rFonts w:eastAsia="바탕" w:hint="eastAsia"/>
          <w:sz w:val="22"/>
          <w:szCs w:val="22"/>
          <w:lang w:eastAsia="ko-KR"/>
        </w:rPr>
        <w:t xml:space="preserve"> [1], RAN4 </w:t>
      </w:r>
      <w:r w:rsidR="00C4662D">
        <w:rPr>
          <w:rFonts w:eastAsiaTheme="minorEastAsia" w:hint="eastAsia"/>
          <w:sz w:val="22"/>
          <w:lang w:val="en-US" w:eastAsia="ko-KR"/>
        </w:rPr>
        <w:t>informed RAN1 of the following RAN4 agreement</w:t>
      </w:r>
      <w:r w:rsidR="00450738" w:rsidRPr="00943E28">
        <w:rPr>
          <w:rFonts w:eastAsia="SimSun"/>
          <w:sz w:val="22"/>
          <w:lang w:val="en-US" w:eastAsia="zh-CN"/>
        </w:rPr>
        <w:t>.</w:t>
      </w:r>
    </w:p>
    <w:tbl>
      <w:tblPr>
        <w:tblStyle w:val="TableGrid"/>
        <w:tblW w:w="5000" w:type="pct"/>
        <w:tblLook w:val="04A0" w:firstRow="1" w:lastRow="0" w:firstColumn="1" w:lastColumn="0" w:noHBand="0" w:noVBand="1"/>
      </w:tblPr>
      <w:tblGrid>
        <w:gridCol w:w="9628"/>
      </w:tblGrid>
      <w:tr w:rsidR="00C4662D" w14:paraId="69746DF7" w14:textId="77777777" w:rsidTr="00C4662D">
        <w:tc>
          <w:tcPr>
            <w:tcW w:w="5000" w:type="pct"/>
          </w:tcPr>
          <w:p w14:paraId="4DF891EE" w14:textId="77777777" w:rsidR="00C4662D" w:rsidRPr="00225BDD" w:rsidRDefault="00C4662D" w:rsidP="00C4662D">
            <w:pPr>
              <w:pStyle w:val="ListParagraph"/>
              <w:numPr>
                <w:ilvl w:val="0"/>
                <w:numId w:val="72"/>
              </w:numPr>
              <w:wordWrap/>
              <w:autoSpaceDE/>
              <w:snapToGrid w:val="0"/>
              <w:spacing w:before="0" w:after="120" w:line="240" w:lineRule="auto"/>
              <w:ind w:leftChars="0"/>
              <w:jc w:val="left"/>
              <w:rPr>
                <w:rFonts w:ascii="Arial" w:hAnsi="Arial" w:cs="Arial"/>
                <w:iCs/>
                <w:color w:val="000000" w:themeColor="text1"/>
                <w:sz w:val="22"/>
              </w:rPr>
            </w:pPr>
            <w:r w:rsidRPr="00225BDD">
              <w:rPr>
                <w:rFonts w:ascii="Arial" w:hAnsi="Arial" w:cs="Arial"/>
                <w:iCs/>
                <w:color w:val="000000" w:themeColor="text1"/>
                <w:sz w:val="22"/>
              </w:rPr>
              <w:t xml:space="preserve">RAN4 to </w:t>
            </w:r>
            <w:r w:rsidRPr="00225BDD">
              <w:rPr>
                <w:rFonts w:ascii="Arial" w:hAnsi="Arial" w:cs="Arial"/>
                <w:color w:val="000000" w:themeColor="text1"/>
                <w:sz w:val="22"/>
              </w:rPr>
              <w:t xml:space="preserve">confirm that </w:t>
            </w:r>
            <w:proofErr w:type="spellStart"/>
            <w:r w:rsidRPr="00225BDD">
              <w:rPr>
                <w:rFonts w:ascii="Arial" w:hAnsi="Arial" w:cs="Arial"/>
                <w:color w:val="000000" w:themeColor="text1"/>
                <w:sz w:val="22"/>
              </w:rPr>
              <w:t>T_min</w:t>
            </w:r>
            <w:proofErr w:type="spellEnd"/>
            <w:r w:rsidRPr="00225BDD">
              <w:rPr>
                <w:rFonts w:ascii="Arial" w:hAnsi="Arial" w:cs="Arial"/>
                <w:color w:val="000000" w:themeColor="text1"/>
                <w:sz w:val="22"/>
              </w:rPr>
              <w:t xml:space="preserve"> equals to </w:t>
            </w:r>
            <m:oMath>
              <m:r>
                <m:rPr>
                  <m:sty m:val="p"/>
                </m:rPr>
                <w:rPr>
                  <w:rFonts w:ascii="Cambria Math" w:hAnsi="Cambria Math" w:cs="Arial"/>
                  <w:color w:val="000000" w:themeColor="text1"/>
                  <w:sz w:val="22"/>
                </w:rPr>
                <m:t>m+3</m:t>
              </m:r>
              <m:sSubSup>
                <m:sSubSupPr>
                  <m:ctrlPr>
                    <w:rPr>
                      <w:rFonts w:ascii="Cambria Math" w:hAnsi="Cambria Math" w:cs="Arial"/>
                      <w:color w:val="000000" w:themeColor="text1"/>
                      <w:sz w:val="22"/>
                    </w:rPr>
                  </m:ctrlPr>
                </m:sSubSupPr>
                <m:e>
                  <m:r>
                    <m:rPr>
                      <m:sty m:val="p"/>
                    </m:rPr>
                    <w:rPr>
                      <w:rFonts w:ascii="Cambria Math" w:hAnsi="Cambria Math" w:cs="Arial"/>
                      <w:color w:val="000000" w:themeColor="text1"/>
                      <w:sz w:val="22"/>
                    </w:rPr>
                    <m:t>N</m:t>
                  </m:r>
                </m:e>
                <m:sub>
                  <m:r>
                    <m:rPr>
                      <m:nor/>
                    </m:rPr>
                    <w:rPr>
                      <w:rFonts w:ascii="Arial" w:hAnsi="Arial" w:cs="Arial"/>
                      <w:color w:val="000000" w:themeColor="text1"/>
                      <w:sz w:val="22"/>
                    </w:rPr>
                    <m:t>slot</m:t>
                  </m:r>
                </m:sub>
                <m:sup>
                  <m:r>
                    <m:rPr>
                      <m:nor/>
                    </m:rPr>
                    <w:rPr>
                      <w:rFonts w:ascii="Arial" w:hAnsi="Arial" w:cs="Arial"/>
                      <w:color w:val="000000" w:themeColor="text1"/>
                      <w:sz w:val="22"/>
                    </w:rPr>
                    <m:t>subframe</m:t>
                  </m:r>
                  <m:r>
                    <m:rPr>
                      <m:sty m:val="p"/>
                    </m:rPr>
                    <w:rPr>
                      <w:rFonts w:ascii="Cambria Math" w:hAnsi="Cambria Math" w:cs="Arial"/>
                      <w:color w:val="000000" w:themeColor="text1"/>
                      <w:sz w:val="22"/>
                    </w:rPr>
                    <m:t>,μ</m:t>
                  </m:r>
                </m:sup>
              </m:sSubSup>
            </m:oMath>
            <w:r w:rsidRPr="00225BDD">
              <w:rPr>
                <w:rFonts w:ascii="Arial" w:hAnsi="Arial" w:cs="Arial"/>
                <w:color w:val="000000" w:themeColor="text1"/>
                <w:sz w:val="22"/>
              </w:rPr>
              <w:t>+1 from network transmission perspective</w:t>
            </w:r>
            <w:r w:rsidRPr="00225BDD">
              <w:rPr>
                <w:rFonts w:ascii="Arial" w:hAnsi="Arial" w:cs="Arial"/>
                <w:iCs/>
                <w:color w:val="000000" w:themeColor="text1"/>
                <w:sz w:val="22"/>
              </w:rPr>
              <w:t>.</w:t>
            </w:r>
          </w:p>
          <w:p w14:paraId="54032B61" w14:textId="77777777" w:rsidR="00C4662D" w:rsidRPr="00225BDD" w:rsidRDefault="00C4662D" w:rsidP="00C4662D">
            <w:pPr>
              <w:pStyle w:val="ListParagraph"/>
              <w:numPr>
                <w:ilvl w:val="1"/>
                <w:numId w:val="72"/>
              </w:numPr>
              <w:wordWrap/>
              <w:autoSpaceDE/>
              <w:snapToGrid w:val="0"/>
              <w:spacing w:before="0" w:after="120" w:line="240" w:lineRule="auto"/>
              <w:ind w:leftChars="0"/>
              <w:jc w:val="left"/>
              <w:rPr>
                <w:rFonts w:ascii="Arial" w:hAnsi="Arial" w:cs="Arial"/>
                <w:iCs/>
                <w:color w:val="000000" w:themeColor="text1"/>
                <w:sz w:val="22"/>
              </w:rPr>
            </w:pPr>
            <w:r w:rsidRPr="00225BDD">
              <w:rPr>
                <w:rFonts w:ascii="Arial" w:hAnsi="Arial" w:cs="Arial"/>
                <w:iCs/>
                <w:color w:val="000000" w:themeColor="text1"/>
                <w:sz w:val="22"/>
              </w:rPr>
              <w:t xml:space="preserve">Note 1: This does not imply UE shall be </w:t>
            </w:r>
            <w:r>
              <w:rPr>
                <w:rFonts w:ascii="Arial" w:hAnsi="Arial" w:cs="Arial" w:hint="eastAsia"/>
                <w:iCs/>
                <w:color w:val="000000" w:themeColor="text1"/>
                <w:sz w:val="22"/>
              </w:rPr>
              <w:t>ready</w:t>
            </w:r>
            <w:r w:rsidRPr="00225BDD">
              <w:rPr>
                <w:rFonts w:ascii="Arial" w:hAnsi="Arial" w:cs="Arial"/>
                <w:iCs/>
                <w:color w:val="000000" w:themeColor="text1"/>
                <w:sz w:val="22"/>
              </w:rPr>
              <w:t xml:space="preserve"> to </w:t>
            </w:r>
            <w:r w:rsidRPr="00225BDD">
              <w:rPr>
                <w:rFonts w:ascii="Arial" w:hAnsi="Arial" w:cs="Arial"/>
                <w:iCs/>
                <w:sz w:val="22"/>
              </w:rPr>
              <w:t xml:space="preserve">process </w:t>
            </w:r>
            <w:r w:rsidRPr="00225BDD">
              <w:rPr>
                <w:rFonts w:ascii="Arial" w:hAnsi="Arial" w:cs="Arial"/>
                <w:iCs/>
                <w:color w:val="000000" w:themeColor="text1"/>
                <w:sz w:val="22"/>
              </w:rPr>
              <w:t xml:space="preserve">the OD-SSB </w:t>
            </w:r>
            <w:r w:rsidRPr="00225BDD">
              <w:rPr>
                <w:rFonts w:ascii="Arial" w:hAnsi="Arial" w:cs="Arial"/>
                <w:color w:val="000000" w:themeColor="text1"/>
                <w:sz w:val="22"/>
                <w:lang w:eastAsia="ko-KR"/>
              </w:rPr>
              <w:t xml:space="preserve">from </w:t>
            </w:r>
            <w:r w:rsidRPr="00225BDD">
              <w:rPr>
                <w:rFonts w:ascii="Arial" w:hAnsi="Arial" w:cs="Arial"/>
                <w:sz w:val="22"/>
                <w:lang w:eastAsia="ko-KR"/>
              </w:rPr>
              <w:t xml:space="preserve">time instance A from RAN4 requirement perspective. </w:t>
            </w:r>
          </w:p>
          <w:p w14:paraId="18A412DD" w14:textId="77777777" w:rsidR="00C4662D" w:rsidRDefault="00C4662D" w:rsidP="00C4662D">
            <w:pPr>
              <w:pStyle w:val="ListParagraph"/>
              <w:numPr>
                <w:ilvl w:val="0"/>
                <w:numId w:val="72"/>
              </w:numPr>
              <w:wordWrap/>
              <w:autoSpaceDE/>
              <w:snapToGrid w:val="0"/>
              <w:spacing w:before="0" w:after="120" w:line="240" w:lineRule="auto"/>
              <w:ind w:leftChars="0"/>
              <w:jc w:val="left"/>
              <w:rPr>
                <w:rFonts w:cs="Arial"/>
                <w:bCs/>
                <w:sz w:val="22"/>
              </w:rPr>
            </w:pPr>
            <w:r w:rsidRPr="00225BDD">
              <w:rPr>
                <w:rFonts w:ascii="Arial" w:hAnsi="Arial" w:cs="Arial"/>
                <w:iCs/>
                <w:color w:val="000000" w:themeColor="text1"/>
                <w:sz w:val="22"/>
              </w:rPr>
              <w:t>Meanwhile, RAN4 is discussing the additional UE processing/preparation time for OD-SSB reception for RAN4 requirement.</w:t>
            </w:r>
          </w:p>
        </w:tc>
      </w:tr>
    </w:tbl>
    <w:p w14:paraId="09CAE678" w14:textId="77777777" w:rsidR="006014DC" w:rsidRDefault="006014DC" w:rsidP="00516FE1">
      <w:pPr>
        <w:spacing w:before="120" w:after="120" w:line="240" w:lineRule="auto"/>
        <w:ind w:left="0" w:firstLineChars="100" w:firstLine="220"/>
        <w:rPr>
          <w:rFonts w:eastAsiaTheme="minorEastAsia"/>
          <w:sz w:val="22"/>
          <w:szCs w:val="22"/>
          <w:lang w:eastAsia="ko-KR"/>
        </w:rPr>
      </w:pPr>
    </w:p>
    <w:p w14:paraId="346BB4A3" w14:textId="6A6041D8" w:rsidR="00C4662D" w:rsidRPr="00C4662D" w:rsidRDefault="00C4662D" w:rsidP="00516FE1">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 this contribution, we provide our views on how to handle two working assumptions in the following RAN1 agreement in response to the above agreement.</w:t>
      </w:r>
    </w:p>
    <w:tbl>
      <w:tblPr>
        <w:tblStyle w:val="TableGrid"/>
        <w:tblW w:w="0" w:type="auto"/>
        <w:tblLook w:val="04A0" w:firstRow="1" w:lastRow="0" w:firstColumn="1" w:lastColumn="0" w:noHBand="0" w:noVBand="1"/>
      </w:tblPr>
      <w:tblGrid>
        <w:gridCol w:w="9628"/>
      </w:tblGrid>
      <w:tr w:rsidR="00C4662D" w14:paraId="600DAD07" w14:textId="77777777" w:rsidTr="00C4662D">
        <w:tc>
          <w:tcPr>
            <w:tcW w:w="9628" w:type="dxa"/>
          </w:tcPr>
          <w:p w14:paraId="15816A9A" w14:textId="7DC6C645" w:rsidR="00C4662D" w:rsidRPr="00C4662D" w:rsidRDefault="00C4662D" w:rsidP="00C4662D">
            <w:pPr>
              <w:spacing w:before="0" w:after="0" w:line="240" w:lineRule="auto"/>
              <w:ind w:left="0" w:firstLine="0"/>
              <w:contextualSpacing/>
              <w:rPr>
                <w:rFonts w:eastAsia="맑은 고딕"/>
                <w:b/>
                <w:bCs/>
                <w:szCs w:val="24"/>
                <w:lang w:val="en-US" w:eastAsia="ko-KR"/>
              </w:rPr>
            </w:pPr>
            <w:r w:rsidRPr="00C4662D">
              <w:rPr>
                <w:rFonts w:eastAsia="맑은 고딕"/>
                <w:b/>
                <w:bCs/>
                <w:szCs w:val="24"/>
                <w:highlight w:val="green"/>
                <w:lang w:val="en-US"/>
              </w:rPr>
              <w:t>Agreement</w:t>
            </w:r>
            <w:r>
              <w:rPr>
                <w:rFonts w:eastAsia="맑은 고딕" w:hint="eastAsia"/>
                <w:b/>
                <w:bCs/>
                <w:szCs w:val="24"/>
                <w:lang w:val="en-US" w:eastAsia="ko-KR"/>
              </w:rPr>
              <w:t xml:space="preserve"> (RAN1#118bis)</w:t>
            </w:r>
          </w:p>
          <w:p w14:paraId="20E361A0" w14:textId="77777777" w:rsidR="00C4662D" w:rsidRPr="00C4662D" w:rsidRDefault="00C4662D" w:rsidP="00C4662D">
            <w:pPr>
              <w:spacing w:before="0" w:after="160" w:line="256" w:lineRule="auto"/>
              <w:ind w:left="0" w:firstLine="0"/>
              <w:contextualSpacing/>
              <w:rPr>
                <w:rFonts w:eastAsia="맑은 고딕"/>
                <w:szCs w:val="24"/>
                <w:lang w:val="en-US" w:eastAsia="ko-KR"/>
              </w:rPr>
            </w:pPr>
            <w:r w:rsidRPr="00C4662D">
              <w:rPr>
                <w:rFonts w:eastAsia="맑은 고딕" w:hint="eastAsia"/>
                <w:szCs w:val="24"/>
                <w:lang w:val="en-US" w:eastAsia="ko-KR"/>
              </w:rPr>
              <w:t xml:space="preserve">The previous RAN1 agreement is </w:t>
            </w:r>
            <w:r w:rsidRPr="00C4662D">
              <w:rPr>
                <w:rFonts w:eastAsia="맑은 고딕"/>
                <w:szCs w:val="24"/>
                <w:lang w:val="en-US" w:eastAsia="ko-KR"/>
              </w:rPr>
              <w:t xml:space="preserve">partly confirmed and </w:t>
            </w:r>
            <w:r w:rsidRPr="00C4662D">
              <w:rPr>
                <w:rFonts w:eastAsia="맑은 고딕" w:hint="eastAsia"/>
                <w:color w:val="FF0000"/>
                <w:szCs w:val="24"/>
                <w:lang w:val="en-US" w:eastAsia="ko-KR"/>
              </w:rPr>
              <w:t xml:space="preserve">further revised </w:t>
            </w:r>
            <w:r w:rsidRPr="00C4662D">
              <w:rPr>
                <w:rFonts w:eastAsia="맑은 고딕" w:hint="eastAsia"/>
                <w:szCs w:val="24"/>
                <w:lang w:val="en-US" w:eastAsia="ko-KR"/>
              </w:rPr>
              <w:t>as follows.</w:t>
            </w:r>
          </w:p>
          <w:p w14:paraId="4E24FC22" w14:textId="77777777" w:rsidR="00C4662D" w:rsidRPr="00C4662D" w:rsidRDefault="00C4662D" w:rsidP="00C4662D">
            <w:pPr>
              <w:numPr>
                <w:ilvl w:val="0"/>
                <w:numId w:val="69"/>
              </w:numPr>
              <w:spacing w:before="0" w:after="0" w:line="240" w:lineRule="auto"/>
              <w:contextualSpacing/>
              <w:jc w:val="left"/>
              <w:rPr>
                <w:rFonts w:eastAsia="바탕"/>
                <w:lang w:eastAsia="ko-KR"/>
              </w:rPr>
            </w:pPr>
            <w:r w:rsidRPr="00C4662D">
              <w:rPr>
                <w:rFonts w:eastAsia="바탕"/>
                <w:lang w:eastAsia="ko-KR"/>
              </w:rPr>
              <w:t xml:space="preserve">For SSB burst(s) indicated by on-demand SSB SCell operation via </w:t>
            </w:r>
            <w:r w:rsidRPr="00C4662D">
              <w:rPr>
                <w:rFonts w:eastAsia="바탕" w:hint="eastAsia"/>
                <w:color w:val="FF0000"/>
                <w:lang w:eastAsia="ko-KR"/>
              </w:rPr>
              <w:t xml:space="preserve">a </w:t>
            </w:r>
            <w:r w:rsidRPr="00C4662D">
              <w:rPr>
                <w:rFonts w:eastAsia="바탕"/>
                <w:lang w:eastAsia="ko-KR"/>
              </w:rPr>
              <w:t xml:space="preserve">MAC CE, UE expects that on-demand SSB </w:t>
            </w:r>
            <w:r w:rsidRPr="00C4662D">
              <w:rPr>
                <w:rFonts w:eastAsia="바탕"/>
                <w:strike/>
                <w:color w:val="FF0000"/>
                <w:lang w:eastAsia="ko-KR"/>
              </w:rPr>
              <w:t>burst(s)</w:t>
            </w:r>
            <w:r w:rsidRPr="00C4662D">
              <w:rPr>
                <w:rFonts w:eastAsia="바탕"/>
                <w:lang w:eastAsia="ko-KR"/>
              </w:rPr>
              <w:t xml:space="preserve"> is transmitted from time instance A which is determined as follows.</w:t>
            </w:r>
          </w:p>
          <w:p w14:paraId="7BE9895A" w14:textId="77777777" w:rsidR="00C4662D" w:rsidRPr="00C4662D" w:rsidRDefault="00C4662D" w:rsidP="00C4662D">
            <w:pPr>
              <w:numPr>
                <w:ilvl w:val="1"/>
                <w:numId w:val="69"/>
              </w:numPr>
              <w:spacing w:before="0" w:after="0" w:line="240" w:lineRule="auto"/>
              <w:contextualSpacing/>
              <w:jc w:val="left"/>
              <w:rPr>
                <w:rFonts w:eastAsia="바탕"/>
                <w:lang w:eastAsia="ko-KR"/>
              </w:rPr>
            </w:pPr>
            <w:r w:rsidRPr="00C4662D">
              <w:rPr>
                <w:rFonts w:eastAsia="바탕"/>
                <w:lang w:eastAsia="ko-KR"/>
              </w:rPr>
              <w:t xml:space="preserve">Alt 3-1: Time instance A is </w:t>
            </w:r>
            <w:r w:rsidRPr="00C4662D">
              <w:rPr>
                <w:rFonts w:eastAsia="바탕" w:hint="eastAsia"/>
                <w:lang w:eastAsia="ko-KR"/>
              </w:rPr>
              <w:t xml:space="preserve">the beginning of the first slot containing </w:t>
            </w:r>
            <w:r w:rsidRPr="00C4662D">
              <w:rPr>
                <w:rFonts w:eastAsia="바탕" w:hint="eastAsia"/>
                <w:strike/>
                <w:color w:val="FF0000"/>
                <w:lang w:eastAsia="ko-KR"/>
              </w:rPr>
              <w:t xml:space="preserve">[candidate SSB index 0 or </w:t>
            </w:r>
            <w:r w:rsidRPr="00C4662D">
              <w:rPr>
                <w:rFonts w:eastAsia="바탕" w:hint="eastAsia"/>
                <w:lang w:eastAsia="ko-KR"/>
              </w:rPr>
              <w:t>the first actually transmitted SSB index</w:t>
            </w:r>
            <w:r w:rsidRPr="00C4662D">
              <w:rPr>
                <w:rFonts w:eastAsia="바탕" w:hint="eastAsia"/>
                <w:strike/>
                <w:color w:val="FF0000"/>
                <w:lang w:eastAsia="ko-KR"/>
              </w:rPr>
              <w:t>]</w:t>
            </w:r>
            <w:r w:rsidRPr="00C4662D">
              <w:rPr>
                <w:rFonts w:eastAsia="바탕" w:hint="eastAsia"/>
                <w:lang w:eastAsia="ko-KR"/>
              </w:rPr>
              <w:t xml:space="preserve"> </w:t>
            </w:r>
            <w:proofErr w:type="spellStart"/>
            <w:r w:rsidRPr="00C4662D">
              <w:rPr>
                <w:rFonts w:eastAsia="바탕"/>
                <w:strike/>
                <w:color w:val="FF0000"/>
                <w:lang w:eastAsia="ko-KR"/>
              </w:rPr>
              <w:t>of</w:t>
            </w:r>
            <w:r w:rsidRPr="00C4662D">
              <w:rPr>
                <w:rFonts w:eastAsia="바탕"/>
                <w:color w:val="FF0000"/>
                <w:lang w:eastAsia="ko-KR"/>
              </w:rPr>
              <w:t>within</w:t>
            </w:r>
            <w:proofErr w:type="spellEnd"/>
            <w:r w:rsidRPr="00C4662D">
              <w:rPr>
                <w:rFonts w:eastAsia="바탕" w:hint="eastAsia"/>
                <w:lang w:eastAsia="ko-KR"/>
              </w:rPr>
              <w:t xml:space="preserve"> </w:t>
            </w:r>
            <w:r w:rsidRPr="00C4662D">
              <w:rPr>
                <w:rFonts w:eastAsia="바탕"/>
                <w:color w:val="FF0000"/>
                <w:lang w:eastAsia="ko-KR"/>
              </w:rPr>
              <w:t>the first “</w:t>
            </w:r>
            <w:r w:rsidRPr="00C4662D">
              <w:rPr>
                <w:rFonts w:eastAsia="바탕" w:hint="eastAsia"/>
                <w:color w:val="FF0000"/>
                <w:lang w:eastAsia="ko-KR"/>
              </w:rPr>
              <w:t>possible</w:t>
            </w:r>
            <w:r w:rsidRPr="00C4662D">
              <w:rPr>
                <w:rFonts w:eastAsia="바탕"/>
                <w:color w:val="FF0000"/>
                <w:lang w:eastAsia="ko-KR"/>
              </w:rPr>
              <w:t xml:space="preserve">” </w:t>
            </w:r>
            <w:r w:rsidRPr="00C4662D">
              <w:rPr>
                <w:rFonts w:eastAsia="바탕" w:hint="eastAsia"/>
                <w:lang w:eastAsia="ko-KR"/>
              </w:rPr>
              <w:t xml:space="preserve">on-demand SSB burst </w:t>
            </w:r>
            <w:r w:rsidRPr="00C4662D">
              <w:rPr>
                <w:rFonts w:eastAsia="바탕"/>
                <w:lang w:eastAsia="ko-KR"/>
              </w:rPr>
              <w:t xml:space="preserve">which is </w:t>
            </w:r>
            <w:r w:rsidRPr="00C4662D">
              <w:rPr>
                <w:rFonts w:eastAsia="바탕" w:hint="eastAsia"/>
                <w:highlight w:val="green"/>
                <w:lang w:eastAsia="ko-KR"/>
              </w:rPr>
              <w:t>at least</w:t>
            </w:r>
            <w:r w:rsidRPr="00C4662D">
              <w:rPr>
                <w:rFonts w:eastAsia="바탕" w:hint="eastAsia"/>
                <w:lang w:eastAsia="ko-KR"/>
              </w:rPr>
              <w:t xml:space="preserve"> </w:t>
            </w:r>
            <w:r w:rsidRPr="00C4662D">
              <w:rPr>
                <w:rFonts w:eastAsia="바탕"/>
                <w:lang w:eastAsia="ko-KR"/>
              </w:rPr>
              <w:t xml:space="preserve">T slots after the slot where UE receives a signalling from </w:t>
            </w:r>
            <w:proofErr w:type="spellStart"/>
            <w:r w:rsidRPr="00C4662D">
              <w:rPr>
                <w:rFonts w:eastAsia="바탕"/>
                <w:lang w:eastAsia="ko-KR"/>
              </w:rPr>
              <w:t>gNB</w:t>
            </w:r>
            <w:proofErr w:type="spellEnd"/>
            <w:r w:rsidRPr="00C4662D">
              <w:rPr>
                <w:rFonts w:eastAsia="바탕"/>
                <w:lang w:eastAsia="ko-KR"/>
              </w:rPr>
              <w:t xml:space="preserve"> to indicate on-demand SSB transmission</w:t>
            </w:r>
          </w:p>
          <w:p w14:paraId="49473C34" w14:textId="77777777" w:rsidR="00C4662D" w:rsidRPr="00C4662D" w:rsidRDefault="00C4662D" w:rsidP="00C4662D">
            <w:pPr>
              <w:numPr>
                <w:ilvl w:val="2"/>
                <w:numId w:val="69"/>
              </w:numPr>
              <w:spacing w:before="0" w:after="0" w:line="240" w:lineRule="auto"/>
              <w:contextualSpacing/>
              <w:jc w:val="left"/>
              <w:rPr>
                <w:rFonts w:eastAsia="바탕"/>
                <w:lang w:eastAsia="ko-KR"/>
              </w:rPr>
            </w:pPr>
            <w:r w:rsidRPr="00C4662D">
              <w:rPr>
                <w:rFonts w:eastAsia="바탕"/>
                <w:lang w:eastAsia="ko-KR"/>
              </w:rPr>
              <w:t xml:space="preserve">The SSB time domain positions of on-demand SSB burst are configured by </w:t>
            </w:r>
            <w:proofErr w:type="spellStart"/>
            <w:r w:rsidRPr="00C4662D">
              <w:rPr>
                <w:rFonts w:eastAsia="바탕"/>
                <w:lang w:eastAsia="ko-KR"/>
              </w:rPr>
              <w:t>gNB</w:t>
            </w:r>
            <w:proofErr w:type="spellEnd"/>
            <w:r w:rsidRPr="00C4662D">
              <w:rPr>
                <w:rFonts w:eastAsia="바탕"/>
                <w:lang w:eastAsia="ko-KR"/>
              </w:rPr>
              <w:t>.</w:t>
            </w:r>
          </w:p>
          <w:p w14:paraId="4CDD7021" w14:textId="77777777" w:rsidR="00C4662D" w:rsidRPr="00C4662D" w:rsidRDefault="00C4662D" w:rsidP="00C4662D">
            <w:pPr>
              <w:numPr>
                <w:ilvl w:val="3"/>
                <w:numId w:val="69"/>
              </w:numPr>
              <w:spacing w:before="0" w:after="0" w:line="240" w:lineRule="auto"/>
              <w:contextualSpacing/>
              <w:jc w:val="left"/>
              <w:rPr>
                <w:rFonts w:eastAsia="바탕"/>
                <w:color w:val="FF0000"/>
                <w:lang w:eastAsia="ko-KR"/>
              </w:rPr>
            </w:pPr>
            <w:r w:rsidRPr="00C4662D">
              <w:rPr>
                <w:rFonts w:eastAsia="바탕"/>
                <w:color w:val="FF0000"/>
                <w:lang w:eastAsia="ko-KR"/>
              </w:rPr>
              <w:t>The location(s)</w:t>
            </w:r>
            <w:r w:rsidRPr="00C4662D">
              <w:rPr>
                <w:rFonts w:eastAsia="바탕" w:hint="eastAsia"/>
                <w:color w:val="FF0000"/>
                <w:lang w:eastAsia="ko-KR"/>
              </w:rPr>
              <w:t xml:space="preserve"> (</w:t>
            </w:r>
            <w:r w:rsidRPr="00C4662D">
              <w:rPr>
                <w:rFonts w:eastAsia="바탕"/>
                <w:color w:val="FF0000"/>
                <w:lang w:eastAsia="ko-KR"/>
              </w:rPr>
              <w:t>e.g.</w:t>
            </w:r>
            <w:r w:rsidRPr="00C4662D">
              <w:rPr>
                <w:rFonts w:eastAsia="바탕" w:hint="eastAsia"/>
                <w:color w:val="FF0000"/>
                <w:lang w:eastAsia="ko-KR"/>
              </w:rPr>
              <w:t>, SFN offset, half frame index)</w:t>
            </w:r>
            <w:r w:rsidRPr="00C4662D">
              <w:rPr>
                <w:rFonts w:eastAsia="바탕"/>
                <w:color w:val="FF0000"/>
                <w:lang w:eastAsia="ko-KR"/>
              </w:rPr>
              <w:t xml:space="preserve"> in the time domain of “</w:t>
            </w:r>
            <w:r w:rsidRPr="00C4662D">
              <w:rPr>
                <w:rFonts w:eastAsia="바탕" w:hint="eastAsia"/>
                <w:color w:val="FF0000"/>
                <w:lang w:eastAsia="ko-KR"/>
              </w:rPr>
              <w:t>possible</w:t>
            </w:r>
            <w:r w:rsidRPr="00C4662D">
              <w:rPr>
                <w:rFonts w:eastAsia="바탕"/>
                <w:color w:val="FF0000"/>
                <w:lang w:eastAsia="ko-KR"/>
              </w:rPr>
              <w:t xml:space="preserve">” </w:t>
            </w:r>
            <w:r w:rsidRPr="00C4662D">
              <w:rPr>
                <w:rFonts w:eastAsia="바탕" w:hint="eastAsia"/>
                <w:color w:val="FF0000"/>
                <w:lang w:eastAsia="ko-KR"/>
              </w:rPr>
              <w:t>on-demand SSB</w:t>
            </w:r>
            <w:r w:rsidRPr="00C4662D">
              <w:rPr>
                <w:rFonts w:eastAsia="바탕"/>
                <w:color w:val="FF0000"/>
                <w:lang w:eastAsia="ko-KR"/>
              </w:rPr>
              <w:t xml:space="preserve"> burst and SSB position within the burst should be configured by the </w:t>
            </w:r>
            <w:proofErr w:type="spellStart"/>
            <w:r w:rsidRPr="00C4662D">
              <w:rPr>
                <w:rFonts w:eastAsia="바탕"/>
                <w:color w:val="FF0000"/>
                <w:lang w:eastAsia="ko-KR"/>
              </w:rPr>
              <w:t>gNB</w:t>
            </w:r>
            <w:proofErr w:type="spellEnd"/>
          </w:p>
          <w:p w14:paraId="662388A3" w14:textId="77777777" w:rsidR="00C4662D" w:rsidRPr="00C4662D" w:rsidRDefault="00C4662D" w:rsidP="00C4662D">
            <w:pPr>
              <w:numPr>
                <w:ilvl w:val="1"/>
                <w:numId w:val="69"/>
              </w:numPr>
              <w:spacing w:before="0" w:after="0" w:line="240" w:lineRule="auto"/>
              <w:contextualSpacing/>
              <w:jc w:val="left"/>
              <w:rPr>
                <w:rFonts w:eastAsia="바탕"/>
                <w:lang w:eastAsia="ko-KR"/>
              </w:rPr>
            </w:pPr>
            <w:r w:rsidRPr="00C4662D">
              <w:rPr>
                <w:rFonts w:eastAsia="바탕"/>
                <w:lang w:eastAsia="ko-KR"/>
              </w:rPr>
              <w:t xml:space="preserve">Note: The value of T is not less than existing timeline required for UE’s MAC CE processing for SCell activation </w:t>
            </w:r>
          </w:p>
          <w:p w14:paraId="7C3DCF92" w14:textId="77777777" w:rsidR="00C4662D" w:rsidRPr="00C4662D" w:rsidRDefault="00C4662D" w:rsidP="00C4662D">
            <w:pPr>
              <w:numPr>
                <w:ilvl w:val="1"/>
                <w:numId w:val="69"/>
              </w:numPr>
              <w:spacing w:before="0" w:after="0" w:line="240" w:lineRule="auto"/>
              <w:contextualSpacing/>
              <w:jc w:val="left"/>
              <w:rPr>
                <w:rFonts w:eastAsia="바탕"/>
                <w:lang w:eastAsia="ko-KR"/>
              </w:rPr>
            </w:pPr>
            <w:r w:rsidRPr="00C4662D">
              <w:rPr>
                <w:rFonts w:eastAsia="바탕" w:hint="eastAsia"/>
                <w:lang w:eastAsia="ko-KR"/>
              </w:rPr>
              <w:t>(</w:t>
            </w:r>
            <w:r w:rsidRPr="00C4662D">
              <w:rPr>
                <w:rFonts w:eastAsia="바탕" w:hint="eastAsia"/>
                <w:highlight w:val="darkYellow"/>
                <w:lang w:eastAsia="ko-KR"/>
              </w:rPr>
              <w:t>Working assumption</w:t>
            </w:r>
            <w:r w:rsidRPr="00C4662D">
              <w:rPr>
                <w:rFonts w:eastAsia="바탕" w:hint="eastAsia"/>
                <w:lang w:eastAsia="ko-KR"/>
              </w:rPr>
              <w:t xml:space="preserve">): T is not less than </w:t>
            </w:r>
            <w:proofErr w:type="spellStart"/>
            <w:r w:rsidRPr="00C4662D">
              <w:rPr>
                <w:rFonts w:eastAsia="바탕" w:hint="eastAsia"/>
                <w:lang w:eastAsia="ko-KR"/>
              </w:rPr>
              <w:t>T_min</w:t>
            </w:r>
            <w:proofErr w:type="spellEnd"/>
            <w:r w:rsidRPr="00C4662D">
              <w:rPr>
                <w:rFonts w:eastAsia="바탕" w:hint="eastAsia"/>
                <w:lang w:eastAsia="ko-KR"/>
              </w:rPr>
              <w:t>=</w:t>
            </w:r>
            <m:oMath>
              <m:r>
                <w:rPr>
                  <w:rFonts w:ascii="Cambria Math" w:eastAsia="바탕" w:hAnsi="Cambria Math"/>
                  <w:lang w:eastAsia="ko-KR"/>
                </w:rPr>
                <m:t>m+3</m:t>
              </m:r>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C4662D">
              <w:rPr>
                <w:rFonts w:eastAsia="바탕"/>
                <w:bCs/>
                <w:lang w:eastAsia="ko-KR"/>
              </w:rPr>
              <w:t>+1</w:t>
            </w:r>
            <w:r w:rsidRPr="00C4662D">
              <w:rPr>
                <w:rFonts w:eastAsia="바탕" w:hint="eastAsia"/>
                <w:bCs/>
                <w:lang w:eastAsia="ko-KR"/>
              </w:rPr>
              <w:t xml:space="preserve"> where slot </w:t>
            </w:r>
            <w:proofErr w:type="spellStart"/>
            <w:r w:rsidRPr="00C4662D">
              <w:rPr>
                <w:rFonts w:eastAsia="바탕" w:hint="eastAsia"/>
                <w:bCs/>
                <w:i/>
                <w:iCs/>
                <w:lang w:eastAsia="ko-KR"/>
              </w:rPr>
              <w:t>n</w:t>
            </w:r>
            <w:r w:rsidRPr="00C4662D">
              <w:rPr>
                <w:rFonts w:eastAsia="바탕" w:hint="eastAsia"/>
                <w:bCs/>
                <w:lang w:eastAsia="ko-KR"/>
              </w:rPr>
              <w:t>+</w:t>
            </w:r>
            <w:r w:rsidRPr="00C4662D">
              <w:rPr>
                <w:rFonts w:eastAsia="바탕" w:hint="eastAsia"/>
                <w:bCs/>
                <w:i/>
                <w:iCs/>
                <w:lang w:eastAsia="ko-KR"/>
              </w:rPr>
              <w:t>m</w:t>
            </w:r>
            <w:proofErr w:type="spellEnd"/>
            <w:r w:rsidRPr="00C4662D">
              <w:rPr>
                <w:rFonts w:eastAsia="바탕" w:hint="eastAsia"/>
                <w:bCs/>
                <w:lang w:eastAsia="ko-KR"/>
              </w:rPr>
              <w:t xml:space="preserve"> </w:t>
            </w:r>
            <w:r w:rsidRPr="00C4662D">
              <w:rPr>
                <w:rFonts w:eastAsia="바탕"/>
                <w:iCs/>
                <w:lang w:eastAsia="ko-KR"/>
              </w:rPr>
              <w:t xml:space="preserve">is a slot indicated for PUCCH transmission with HARQ-QCK information </w:t>
            </w:r>
            <w:r w:rsidRPr="00C4662D">
              <w:rPr>
                <w:rFonts w:eastAsia="바탕" w:hint="eastAsia"/>
                <w:iCs/>
                <w:lang w:eastAsia="ko-KR"/>
              </w:rPr>
              <w:t xml:space="preserve">when the UE receives MAC CE </w:t>
            </w:r>
            <w:proofErr w:type="spellStart"/>
            <w:r w:rsidRPr="00C4662D">
              <w:rPr>
                <w:rFonts w:eastAsia="바탕" w:hint="eastAsia"/>
                <w:iCs/>
                <w:lang w:eastAsia="ko-KR"/>
              </w:rPr>
              <w:lastRenderedPageBreak/>
              <w:t>signaling</w:t>
            </w:r>
            <w:proofErr w:type="spellEnd"/>
            <w:r w:rsidRPr="00C4662D">
              <w:rPr>
                <w:rFonts w:eastAsia="바탕" w:hint="eastAsia"/>
                <w:iCs/>
                <w:lang w:eastAsia="ko-KR"/>
              </w:rPr>
              <w:t xml:space="preserve"> to indicate on-demand SSB transmission ending in</w:t>
            </w:r>
            <w:r w:rsidRPr="00C4662D">
              <w:rPr>
                <w:rFonts w:eastAsia="바탕"/>
                <w:iCs/>
                <w:lang w:eastAsia="ko-KR"/>
              </w:rPr>
              <w:t xml:space="preserve"> slot </w:t>
            </w:r>
            <w:r w:rsidRPr="00C4662D">
              <w:rPr>
                <w:rFonts w:eastAsia="바탕"/>
                <w:i/>
                <w:lang w:eastAsia="ko-KR"/>
              </w:rPr>
              <w:t>n</w:t>
            </w:r>
            <w:r w:rsidRPr="00C4662D">
              <w:rPr>
                <w:rFonts w:eastAsia="바탕" w:hint="eastAsia"/>
                <w:iCs/>
                <w:lang w:eastAsia="ko-KR"/>
              </w:rPr>
              <w:t xml:space="preserve">, and </w:t>
            </w:r>
            <m:oMath>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C4662D">
              <w:rPr>
                <w:rFonts w:eastAsia="바탕" w:hint="eastAsia"/>
                <w:iCs/>
                <w:lang w:eastAsia="ko-KR"/>
              </w:rPr>
              <w:t xml:space="preserve"> is as defined in </w:t>
            </w:r>
            <w:r w:rsidRPr="00C4662D">
              <w:rPr>
                <w:rFonts w:eastAsia="바탕"/>
                <w:iCs/>
                <w:lang w:eastAsia="ko-KR"/>
              </w:rPr>
              <w:t>current</w:t>
            </w:r>
            <w:r w:rsidRPr="00C4662D">
              <w:rPr>
                <w:rFonts w:eastAsia="바탕" w:hint="eastAsia"/>
                <w:iCs/>
                <w:lang w:eastAsia="ko-KR"/>
              </w:rPr>
              <w:t xml:space="preserve"> specification</w:t>
            </w:r>
            <w:r w:rsidRPr="00C4662D">
              <w:rPr>
                <w:rFonts w:eastAsia="바탕"/>
                <w:iCs/>
                <w:lang w:eastAsia="ko-KR"/>
              </w:rPr>
              <w:t>.</w:t>
            </w:r>
          </w:p>
          <w:p w14:paraId="6A5105A1" w14:textId="77777777" w:rsidR="00C4662D" w:rsidRPr="00C4662D" w:rsidRDefault="00C4662D" w:rsidP="00C4662D">
            <w:pPr>
              <w:numPr>
                <w:ilvl w:val="2"/>
                <w:numId w:val="69"/>
              </w:numPr>
              <w:spacing w:before="0" w:after="0" w:line="240" w:lineRule="auto"/>
              <w:contextualSpacing/>
              <w:jc w:val="left"/>
              <w:rPr>
                <w:rFonts w:eastAsia="바탕"/>
                <w:lang w:eastAsia="ko-KR"/>
              </w:rPr>
            </w:pPr>
            <w:r w:rsidRPr="00C4662D">
              <w:rPr>
                <w:rFonts w:eastAsia="바탕" w:hint="eastAsia"/>
                <w:iCs/>
                <w:lang w:eastAsia="ko-KR"/>
              </w:rPr>
              <w:t xml:space="preserve">RAN4 to confirm that </w:t>
            </w:r>
            <w:proofErr w:type="spellStart"/>
            <w:r w:rsidRPr="00C4662D">
              <w:rPr>
                <w:rFonts w:eastAsia="바탕" w:hint="eastAsia"/>
                <w:iCs/>
                <w:lang w:eastAsia="ko-KR"/>
              </w:rPr>
              <w:t>T_min</w:t>
            </w:r>
            <w:proofErr w:type="spellEnd"/>
            <w:r w:rsidRPr="00C4662D">
              <w:rPr>
                <w:rFonts w:eastAsia="바탕" w:hint="eastAsia"/>
                <w:iCs/>
                <w:lang w:eastAsia="ko-KR"/>
              </w:rPr>
              <w:t xml:space="preserve"> can be equal to </w:t>
            </w:r>
            <m:oMath>
              <m:r>
                <w:rPr>
                  <w:rFonts w:ascii="Cambria Math" w:eastAsia="바탕" w:hAnsi="Cambria Math"/>
                  <w:lang w:eastAsia="ko-KR"/>
                </w:rPr>
                <m:t>m+3</m:t>
              </m:r>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C4662D">
              <w:rPr>
                <w:rFonts w:eastAsia="바탕"/>
                <w:lang w:eastAsia="ko-KR"/>
              </w:rPr>
              <w:t>+1</w:t>
            </w:r>
          </w:p>
          <w:p w14:paraId="4151D96A" w14:textId="77777777" w:rsidR="00C4662D" w:rsidRPr="00C4662D" w:rsidRDefault="00C4662D" w:rsidP="00C4662D">
            <w:pPr>
              <w:numPr>
                <w:ilvl w:val="1"/>
                <w:numId w:val="69"/>
              </w:numPr>
              <w:spacing w:before="0" w:after="0" w:line="240" w:lineRule="auto"/>
              <w:contextualSpacing/>
              <w:jc w:val="left"/>
              <w:rPr>
                <w:rFonts w:eastAsia="바탕"/>
                <w:lang w:eastAsia="ko-KR"/>
              </w:rPr>
            </w:pPr>
            <w:r w:rsidRPr="00C4662D">
              <w:rPr>
                <w:rFonts w:eastAsia="바탕" w:hint="eastAsia"/>
                <w:highlight w:val="darkYellow"/>
                <w:lang w:eastAsia="ko-KR"/>
              </w:rPr>
              <w:t>(Working assumption)</w:t>
            </w:r>
            <w:r w:rsidRPr="00C4662D">
              <w:rPr>
                <w:rFonts w:eastAsia="바탕"/>
                <w:lang w:eastAsia="ko-KR"/>
              </w:rPr>
              <w:t xml:space="preserve"> </w:t>
            </w:r>
            <w:r w:rsidRPr="00C4662D">
              <w:rPr>
                <w:rFonts w:eastAsia="바탕" w:hint="eastAsia"/>
                <w:lang w:eastAsia="ko-KR"/>
              </w:rPr>
              <w:t>T=</w:t>
            </w:r>
            <w:proofErr w:type="spellStart"/>
            <w:r w:rsidRPr="00C4662D">
              <w:rPr>
                <w:rFonts w:eastAsia="바탕" w:hint="eastAsia"/>
                <w:lang w:eastAsia="ko-KR"/>
              </w:rPr>
              <w:t>T_min</w:t>
            </w:r>
            <w:proofErr w:type="spellEnd"/>
          </w:p>
          <w:p w14:paraId="2DBDA91E" w14:textId="67BA3655" w:rsidR="00C4662D" w:rsidRPr="00C4662D" w:rsidRDefault="00C4662D" w:rsidP="00C4662D">
            <w:pPr>
              <w:numPr>
                <w:ilvl w:val="0"/>
                <w:numId w:val="69"/>
              </w:numPr>
              <w:spacing w:before="0" w:after="0" w:line="240" w:lineRule="auto"/>
              <w:contextualSpacing/>
              <w:jc w:val="left"/>
              <w:rPr>
                <w:rFonts w:eastAsia="바탕"/>
                <w:lang w:eastAsia="ko-KR"/>
              </w:rPr>
            </w:pPr>
            <w:r w:rsidRPr="00C4662D">
              <w:rPr>
                <w:rFonts w:eastAsia="바탕"/>
                <w:lang w:eastAsia="ko-KR"/>
              </w:rPr>
              <w:t>Above applies at least for the case where SCell with on demand SSB transmission and cell with signalling transmission have the same numerology.</w:t>
            </w:r>
          </w:p>
        </w:tc>
      </w:tr>
    </w:tbl>
    <w:p w14:paraId="6142B3DC" w14:textId="77777777" w:rsidR="00C4662D" w:rsidRDefault="00C4662D" w:rsidP="006146DA">
      <w:pPr>
        <w:spacing w:before="120" w:after="120" w:line="240" w:lineRule="auto"/>
        <w:ind w:left="0" w:firstLineChars="100" w:firstLine="220"/>
        <w:rPr>
          <w:rFonts w:eastAsia="바탕"/>
          <w:sz w:val="22"/>
          <w:szCs w:val="22"/>
          <w:lang w:val="en-US" w:eastAsia="ko-KR"/>
        </w:rPr>
      </w:pPr>
    </w:p>
    <w:p w14:paraId="73993D22" w14:textId="365BBA2B" w:rsidR="00C4662D" w:rsidRDefault="006014DC" w:rsidP="006146D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The first working assumption can be </w:t>
      </w:r>
      <w:r w:rsidR="0059724B">
        <w:rPr>
          <w:rFonts w:eastAsia="바탕" w:hint="eastAsia"/>
          <w:sz w:val="22"/>
          <w:szCs w:val="22"/>
          <w:lang w:val="en-US" w:eastAsia="ko-KR"/>
        </w:rPr>
        <w:t>promoted to</w:t>
      </w:r>
      <w:r w:rsidR="007A4B40">
        <w:rPr>
          <w:rFonts w:eastAsia="바탕" w:hint="eastAsia"/>
          <w:sz w:val="22"/>
          <w:szCs w:val="22"/>
          <w:lang w:val="en-US" w:eastAsia="ko-KR"/>
        </w:rPr>
        <w:t xml:space="preserve"> the agreement since </w:t>
      </w:r>
      <w:r>
        <w:rPr>
          <w:rFonts w:eastAsia="바탕" w:hint="eastAsia"/>
          <w:sz w:val="22"/>
          <w:szCs w:val="22"/>
          <w:lang w:val="en-US" w:eastAsia="ko-KR"/>
        </w:rPr>
        <w:t>RAN4</w:t>
      </w:r>
      <w:r w:rsidR="007A4B40">
        <w:rPr>
          <w:rFonts w:eastAsia="바탕" w:hint="eastAsia"/>
          <w:sz w:val="22"/>
          <w:szCs w:val="22"/>
          <w:lang w:val="en-US" w:eastAsia="ko-KR"/>
        </w:rPr>
        <w:t xml:space="preserve"> confirmed that </w:t>
      </w:r>
      <w:proofErr w:type="spellStart"/>
      <w:r w:rsidR="007A4B40" w:rsidRPr="007A4B40">
        <w:rPr>
          <w:rFonts w:eastAsia="바탕"/>
          <w:sz w:val="22"/>
          <w:szCs w:val="22"/>
          <w:lang w:eastAsia="ko-KR"/>
        </w:rPr>
        <w:t>T_min</w:t>
      </w:r>
      <w:proofErr w:type="spellEnd"/>
      <w:r w:rsidR="007A4B40" w:rsidRPr="007A4B40">
        <w:rPr>
          <w:rFonts w:eastAsia="바탕"/>
          <w:sz w:val="22"/>
          <w:szCs w:val="22"/>
          <w:lang w:eastAsia="ko-KR"/>
        </w:rPr>
        <w:t xml:space="preserve"> equals to </w:t>
      </w:r>
      <m:oMath>
        <m:r>
          <w:rPr>
            <w:rFonts w:ascii="Cambria Math" w:eastAsia="바탕" w:hAnsi="Cambria Math"/>
            <w:sz w:val="22"/>
            <w:szCs w:val="22"/>
            <w:lang w:eastAsia="ko-KR"/>
          </w:rPr>
          <m:t>m+3</m:t>
        </m:r>
        <m:sSubSup>
          <m:sSubSupPr>
            <m:ctrlPr>
              <w:rPr>
                <w:rFonts w:ascii="Cambria Math" w:eastAsia="바탕" w:hAnsi="Cambria Math"/>
                <w:i/>
                <w:iCs/>
                <w:sz w:val="22"/>
                <w:szCs w:val="22"/>
                <w:lang w:eastAsia="ko-KR"/>
              </w:rPr>
            </m:ctrlPr>
          </m:sSubSupPr>
          <m:e>
            <m:r>
              <w:rPr>
                <w:rFonts w:ascii="Cambria Math" w:eastAsia="바탕" w:hAnsi="Cambria Math"/>
                <w:sz w:val="22"/>
                <w:szCs w:val="22"/>
                <w:lang w:eastAsia="ko-KR"/>
              </w:rPr>
              <m:t>N</m:t>
            </m:r>
          </m:e>
          <m:sub>
            <m:r>
              <m:rPr>
                <m:nor/>
              </m:rPr>
              <w:rPr>
                <w:rFonts w:eastAsia="바탕"/>
                <w:i/>
                <w:iCs/>
                <w:sz w:val="22"/>
                <w:szCs w:val="22"/>
                <w:lang w:eastAsia="ko-KR"/>
              </w:rPr>
              <m:t>slot</m:t>
            </m:r>
          </m:sub>
          <m:sup>
            <m:r>
              <m:rPr>
                <m:nor/>
              </m:rPr>
              <w:rPr>
                <w:rFonts w:eastAsia="바탕"/>
                <w:i/>
                <w:iCs/>
                <w:sz w:val="22"/>
                <w:szCs w:val="22"/>
                <w:lang w:eastAsia="ko-KR"/>
              </w:rPr>
              <m:t>subframe</m:t>
            </m:r>
            <m:r>
              <w:rPr>
                <w:rFonts w:ascii="Cambria Math" w:eastAsia="바탕" w:hAnsi="Cambria Math"/>
                <w:sz w:val="22"/>
                <w:szCs w:val="22"/>
                <w:lang w:eastAsia="ko-KR"/>
              </w:rPr>
              <m:t>,μ</m:t>
            </m:r>
          </m:sup>
        </m:sSubSup>
      </m:oMath>
      <w:r w:rsidR="007A4B40" w:rsidRPr="007A4B40">
        <w:rPr>
          <w:rFonts w:eastAsia="바탕"/>
          <w:sz w:val="22"/>
          <w:szCs w:val="22"/>
          <w:lang w:eastAsia="ko-KR"/>
        </w:rPr>
        <w:t>+1 from network transmission perspective</w:t>
      </w:r>
      <w:r>
        <w:rPr>
          <w:rFonts w:eastAsia="바탕" w:hint="eastAsia"/>
          <w:sz w:val="22"/>
          <w:szCs w:val="22"/>
          <w:lang w:val="en-US" w:eastAsia="ko-KR"/>
        </w:rPr>
        <w:t>.</w:t>
      </w:r>
    </w:p>
    <w:p w14:paraId="30BD8158" w14:textId="77777777" w:rsidR="006014DC" w:rsidRDefault="006014DC" w:rsidP="006146DA">
      <w:pPr>
        <w:spacing w:before="120" w:after="120" w:line="240" w:lineRule="auto"/>
        <w:ind w:left="0" w:firstLineChars="100" w:firstLine="220"/>
        <w:rPr>
          <w:rFonts w:eastAsia="바탕"/>
          <w:sz w:val="22"/>
          <w:szCs w:val="22"/>
          <w:lang w:val="en-US" w:eastAsia="ko-KR"/>
        </w:rPr>
      </w:pPr>
    </w:p>
    <w:p w14:paraId="275E30F2" w14:textId="0625B0B1" w:rsidR="006014DC" w:rsidRDefault="006014DC" w:rsidP="006014DC">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#1</w:t>
      </w:r>
      <w:r>
        <w:rPr>
          <w:rFonts w:eastAsia="바탕"/>
          <w:b/>
          <w:sz w:val="22"/>
          <w:szCs w:val="22"/>
          <w:lang w:eastAsia="ko-KR"/>
        </w:rPr>
        <w:t xml:space="preserve">: </w:t>
      </w:r>
      <w:r w:rsidRPr="006014DC">
        <w:rPr>
          <w:rFonts w:eastAsia="바탕"/>
          <w:b/>
          <w:sz w:val="22"/>
          <w:szCs w:val="22"/>
          <w:lang w:eastAsia="ko-KR"/>
        </w:rPr>
        <w:t xml:space="preserve">Confirm the </w:t>
      </w:r>
      <w:r>
        <w:rPr>
          <w:rFonts w:eastAsia="바탕" w:hint="eastAsia"/>
          <w:b/>
          <w:sz w:val="22"/>
          <w:szCs w:val="22"/>
          <w:lang w:eastAsia="ko-KR"/>
        </w:rPr>
        <w:t>following working assumption</w:t>
      </w:r>
      <w:r w:rsidRPr="006014DC">
        <w:rPr>
          <w:rFonts w:eastAsia="바탕"/>
          <w:b/>
          <w:sz w:val="22"/>
          <w:szCs w:val="22"/>
          <w:lang w:eastAsia="ko-KR"/>
        </w:rPr>
        <w:t xml:space="preserve"> based on RAN4’s agreement that </w:t>
      </w:r>
      <w:proofErr w:type="spellStart"/>
      <w:r w:rsidRPr="006014DC">
        <w:rPr>
          <w:rFonts w:eastAsia="바탕"/>
          <w:b/>
          <w:sz w:val="22"/>
          <w:szCs w:val="22"/>
          <w:lang w:eastAsia="ko-KR"/>
        </w:rPr>
        <w:t>T_min</w:t>
      </w:r>
      <w:proofErr w:type="spellEnd"/>
      <w:r w:rsidRPr="006014DC">
        <w:rPr>
          <w:rFonts w:eastAsia="바탕"/>
          <w:b/>
          <w:sz w:val="22"/>
          <w:szCs w:val="22"/>
          <w:lang w:eastAsia="ko-KR"/>
        </w:rPr>
        <w:t xml:space="preserve"> equals to </w:t>
      </w:r>
      <m:oMath>
        <m:r>
          <m:rPr>
            <m:sty m:val="bi"/>
          </m:rPr>
          <w:rPr>
            <w:rFonts w:ascii="Cambria Math" w:eastAsia="바탕" w:hAnsi="Cambria Math"/>
            <w:sz w:val="22"/>
            <w:szCs w:val="22"/>
            <w:lang w:eastAsia="ko-KR"/>
          </w:rPr>
          <m:t>m+3</m:t>
        </m:r>
        <m:sSubSup>
          <m:sSubSupPr>
            <m:ctrlPr>
              <w:rPr>
                <w:rFonts w:ascii="Cambria Math" w:eastAsia="바탕" w:hAnsi="Cambria Math"/>
                <w:b/>
                <w:i/>
                <w:iCs/>
                <w:sz w:val="22"/>
                <w:szCs w:val="22"/>
                <w:lang w:eastAsia="ko-KR"/>
              </w:rPr>
            </m:ctrlPr>
          </m:sSubSupPr>
          <m:e>
            <m:r>
              <m:rPr>
                <m:sty m:val="bi"/>
              </m:rPr>
              <w:rPr>
                <w:rFonts w:ascii="Cambria Math" w:eastAsia="바탕" w:hAnsi="Cambria Math"/>
                <w:sz w:val="22"/>
                <w:szCs w:val="22"/>
                <w:lang w:eastAsia="ko-KR"/>
              </w:rPr>
              <m:t>N</m:t>
            </m:r>
          </m:e>
          <m:sub>
            <m:r>
              <m:rPr>
                <m:nor/>
              </m:rPr>
              <w:rPr>
                <w:rFonts w:eastAsia="바탕"/>
                <w:b/>
                <w:i/>
                <w:iCs/>
                <w:sz w:val="22"/>
                <w:szCs w:val="22"/>
                <w:lang w:eastAsia="ko-KR"/>
              </w:rPr>
              <m:t>slot</m:t>
            </m:r>
          </m:sub>
          <m:sup>
            <m:r>
              <m:rPr>
                <m:nor/>
              </m:rPr>
              <w:rPr>
                <w:rFonts w:eastAsia="바탕"/>
                <w:b/>
                <w:i/>
                <w:iCs/>
                <w:sz w:val="22"/>
                <w:szCs w:val="22"/>
                <w:lang w:eastAsia="ko-KR"/>
              </w:rPr>
              <m:t>subframe</m:t>
            </m:r>
            <m:r>
              <m:rPr>
                <m:sty m:val="bi"/>
              </m:rPr>
              <w:rPr>
                <w:rFonts w:ascii="Cambria Math" w:eastAsia="바탕" w:hAnsi="Cambria Math"/>
                <w:sz w:val="22"/>
                <w:szCs w:val="22"/>
                <w:lang w:eastAsia="ko-KR"/>
              </w:rPr>
              <m:t>,μ</m:t>
            </m:r>
          </m:sup>
        </m:sSubSup>
      </m:oMath>
      <w:r w:rsidRPr="006014DC">
        <w:rPr>
          <w:rFonts w:eastAsia="바탕"/>
          <w:b/>
          <w:sz w:val="22"/>
          <w:szCs w:val="22"/>
          <w:lang w:eastAsia="ko-KR"/>
        </w:rPr>
        <w:t>+1 from network transmission perspective</w:t>
      </w:r>
      <w:r>
        <w:rPr>
          <w:rFonts w:eastAsia="바탕"/>
          <w:b/>
          <w:sz w:val="22"/>
          <w:szCs w:val="22"/>
          <w:lang w:eastAsia="ko-KR"/>
        </w:rPr>
        <w:t>.</w:t>
      </w:r>
    </w:p>
    <w:p w14:paraId="29D1D836" w14:textId="77777777" w:rsidR="006014DC" w:rsidRPr="00C4662D" w:rsidRDefault="006014DC" w:rsidP="006014DC">
      <w:pPr>
        <w:numPr>
          <w:ilvl w:val="1"/>
          <w:numId w:val="69"/>
        </w:numPr>
        <w:spacing w:before="0" w:after="0" w:line="240" w:lineRule="auto"/>
        <w:contextualSpacing/>
        <w:jc w:val="left"/>
        <w:rPr>
          <w:rFonts w:eastAsia="바탕"/>
          <w:lang w:eastAsia="ko-KR"/>
        </w:rPr>
      </w:pPr>
      <w:r w:rsidRPr="00C4662D">
        <w:rPr>
          <w:rFonts w:eastAsia="바탕" w:hint="eastAsia"/>
          <w:lang w:eastAsia="ko-KR"/>
        </w:rPr>
        <w:t>(</w:t>
      </w:r>
      <w:r w:rsidRPr="00C4662D">
        <w:rPr>
          <w:rFonts w:eastAsia="바탕" w:hint="eastAsia"/>
          <w:highlight w:val="darkYellow"/>
          <w:lang w:eastAsia="ko-KR"/>
        </w:rPr>
        <w:t>Working assumption</w:t>
      </w:r>
      <w:r w:rsidRPr="00C4662D">
        <w:rPr>
          <w:rFonts w:eastAsia="바탕" w:hint="eastAsia"/>
          <w:lang w:eastAsia="ko-KR"/>
        </w:rPr>
        <w:t xml:space="preserve">): T is not less than </w:t>
      </w:r>
      <w:proofErr w:type="spellStart"/>
      <w:r w:rsidRPr="00C4662D">
        <w:rPr>
          <w:rFonts w:eastAsia="바탕" w:hint="eastAsia"/>
          <w:lang w:eastAsia="ko-KR"/>
        </w:rPr>
        <w:t>T_min</w:t>
      </w:r>
      <w:proofErr w:type="spellEnd"/>
      <w:r w:rsidRPr="00C4662D">
        <w:rPr>
          <w:rFonts w:eastAsia="바탕" w:hint="eastAsia"/>
          <w:lang w:eastAsia="ko-KR"/>
        </w:rPr>
        <w:t>=</w:t>
      </w:r>
      <m:oMath>
        <m:r>
          <w:rPr>
            <w:rFonts w:ascii="Cambria Math" w:eastAsia="바탕" w:hAnsi="Cambria Math"/>
            <w:lang w:eastAsia="ko-KR"/>
          </w:rPr>
          <m:t>m+3</m:t>
        </m:r>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C4662D">
        <w:rPr>
          <w:rFonts w:eastAsia="바탕"/>
          <w:bCs/>
          <w:lang w:eastAsia="ko-KR"/>
        </w:rPr>
        <w:t>+1</w:t>
      </w:r>
      <w:r w:rsidRPr="00C4662D">
        <w:rPr>
          <w:rFonts w:eastAsia="바탕" w:hint="eastAsia"/>
          <w:bCs/>
          <w:lang w:eastAsia="ko-KR"/>
        </w:rPr>
        <w:t xml:space="preserve"> where slot </w:t>
      </w:r>
      <w:proofErr w:type="spellStart"/>
      <w:r w:rsidRPr="00C4662D">
        <w:rPr>
          <w:rFonts w:eastAsia="바탕" w:hint="eastAsia"/>
          <w:bCs/>
          <w:i/>
          <w:iCs/>
          <w:lang w:eastAsia="ko-KR"/>
        </w:rPr>
        <w:t>n</w:t>
      </w:r>
      <w:r w:rsidRPr="00C4662D">
        <w:rPr>
          <w:rFonts w:eastAsia="바탕" w:hint="eastAsia"/>
          <w:bCs/>
          <w:lang w:eastAsia="ko-KR"/>
        </w:rPr>
        <w:t>+</w:t>
      </w:r>
      <w:r w:rsidRPr="00C4662D">
        <w:rPr>
          <w:rFonts w:eastAsia="바탕" w:hint="eastAsia"/>
          <w:bCs/>
          <w:i/>
          <w:iCs/>
          <w:lang w:eastAsia="ko-KR"/>
        </w:rPr>
        <w:t>m</w:t>
      </w:r>
      <w:proofErr w:type="spellEnd"/>
      <w:r w:rsidRPr="00C4662D">
        <w:rPr>
          <w:rFonts w:eastAsia="바탕" w:hint="eastAsia"/>
          <w:bCs/>
          <w:lang w:eastAsia="ko-KR"/>
        </w:rPr>
        <w:t xml:space="preserve"> </w:t>
      </w:r>
      <w:r w:rsidRPr="00C4662D">
        <w:rPr>
          <w:rFonts w:eastAsia="바탕"/>
          <w:iCs/>
          <w:lang w:eastAsia="ko-KR"/>
        </w:rPr>
        <w:t xml:space="preserve">is a slot indicated for PUCCH transmission with HARQ-QCK information </w:t>
      </w:r>
      <w:r w:rsidRPr="00C4662D">
        <w:rPr>
          <w:rFonts w:eastAsia="바탕" w:hint="eastAsia"/>
          <w:iCs/>
          <w:lang w:eastAsia="ko-KR"/>
        </w:rPr>
        <w:t xml:space="preserve">when the UE receives MAC CE </w:t>
      </w:r>
      <w:proofErr w:type="spellStart"/>
      <w:r w:rsidRPr="00C4662D">
        <w:rPr>
          <w:rFonts w:eastAsia="바탕" w:hint="eastAsia"/>
          <w:iCs/>
          <w:lang w:eastAsia="ko-KR"/>
        </w:rPr>
        <w:t>signaling</w:t>
      </w:r>
      <w:proofErr w:type="spellEnd"/>
      <w:r w:rsidRPr="00C4662D">
        <w:rPr>
          <w:rFonts w:eastAsia="바탕" w:hint="eastAsia"/>
          <w:iCs/>
          <w:lang w:eastAsia="ko-KR"/>
        </w:rPr>
        <w:t xml:space="preserve"> to indicate on-demand SSB transmission ending in</w:t>
      </w:r>
      <w:r w:rsidRPr="00C4662D">
        <w:rPr>
          <w:rFonts w:eastAsia="바탕"/>
          <w:iCs/>
          <w:lang w:eastAsia="ko-KR"/>
        </w:rPr>
        <w:t xml:space="preserve"> slot </w:t>
      </w:r>
      <w:r w:rsidRPr="00C4662D">
        <w:rPr>
          <w:rFonts w:eastAsia="바탕"/>
          <w:i/>
          <w:lang w:eastAsia="ko-KR"/>
        </w:rPr>
        <w:t>n</w:t>
      </w:r>
      <w:r w:rsidRPr="00C4662D">
        <w:rPr>
          <w:rFonts w:eastAsia="바탕" w:hint="eastAsia"/>
          <w:iCs/>
          <w:lang w:eastAsia="ko-KR"/>
        </w:rPr>
        <w:t xml:space="preserve">, and </w:t>
      </w:r>
      <m:oMath>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C4662D">
        <w:rPr>
          <w:rFonts w:eastAsia="바탕" w:hint="eastAsia"/>
          <w:iCs/>
          <w:lang w:eastAsia="ko-KR"/>
        </w:rPr>
        <w:t xml:space="preserve"> is as defined in </w:t>
      </w:r>
      <w:r w:rsidRPr="00C4662D">
        <w:rPr>
          <w:rFonts w:eastAsia="바탕"/>
          <w:iCs/>
          <w:lang w:eastAsia="ko-KR"/>
        </w:rPr>
        <w:t>current</w:t>
      </w:r>
      <w:r w:rsidRPr="00C4662D">
        <w:rPr>
          <w:rFonts w:eastAsia="바탕" w:hint="eastAsia"/>
          <w:iCs/>
          <w:lang w:eastAsia="ko-KR"/>
        </w:rPr>
        <w:t xml:space="preserve"> specification</w:t>
      </w:r>
      <w:r w:rsidRPr="00C4662D">
        <w:rPr>
          <w:rFonts w:eastAsia="바탕"/>
          <w:iCs/>
          <w:lang w:eastAsia="ko-KR"/>
        </w:rPr>
        <w:t>.</w:t>
      </w:r>
    </w:p>
    <w:p w14:paraId="06EC0017" w14:textId="77777777" w:rsidR="006014DC" w:rsidRDefault="006014DC" w:rsidP="006014DC">
      <w:pPr>
        <w:spacing w:before="120" w:after="120" w:line="240" w:lineRule="auto"/>
        <w:ind w:left="0" w:firstLineChars="100" w:firstLine="220"/>
        <w:rPr>
          <w:rFonts w:eastAsia="바탕"/>
          <w:b/>
          <w:sz w:val="22"/>
          <w:szCs w:val="22"/>
          <w:lang w:eastAsia="ko-KR"/>
        </w:rPr>
      </w:pPr>
    </w:p>
    <w:p w14:paraId="38865858" w14:textId="471B427E" w:rsidR="006014DC" w:rsidRPr="006014DC" w:rsidRDefault="006014DC" w:rsidP="006146D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According to the above RAN1 agreement, it is observed that </w:t>
      </w:r>
      <w:r w:rsidRPr="006014DC">
        <w:rPr>
          <w:rFonts w:eastAsia="바탕"/>
          <w:sz w:val="22"/>
          <w:szCs w:val="22"/>
          <w:lang w:eastAsia="ko-KR"/>
        </w:rPr>
        <w:t xml:space="preserve">UE </w:t>
      </w:r>
      <w:r>
        <w:rPr>
          <w:rFonts w:eastAsia="바탕"/>
          <w:sz w:val="22"/>
          <w:szCs w:val="22"/>
          <w:lang w:eastAsia="ko-KR"/>
        </w:rPr>
        <w:t>“</w:t>
      </w:r>
      <w:r w:rsidRPr="006014DC">
        <w:rPr>
          <w:rFonts w:eastAsia="바탕"/>
          <w:sz w:val="22"/>
          <w:szCs w:val="22"/>
          <w:lang w:eastAsia="ko-KR"/>
        </w:rPr>
        <w:t>expects</w:t>
      </w:r>
      <w:r>
        <w:rPr>
          <w:rFonts w:eastAsia="바탕"/>
          <w:sz w:val="22"/>
          <w:szCs w:val="22"/>
          <w:lang w:eastAsia="ko-KR"/>
        </w:rPr>
        <w:t>”</w:t>
      </w:r>
      <w:r w:rsidRPr="006014DC">
        <w:rPr>
          <w:rFonts w:eastAsia="바탕"/>
          <w:sz w:val="22"/>
          <w:szCs w:val="22"/>
          <w:lang w:eastAsia="ko-KR"/>
        </w:rPr>
        <w:t xml:space="preserve"> that on-demand SSB is transmitted from time instance A</w:t>
      </w:r>
      <w:r w:rsidR="007A4B40">
        <w:rPr>
          <w:rFonts w:eastAsia="바탕" w:hint="eastAsia"/>
          <w:sz w:val="22"/>
          <w:szCs w:val="22"/>
          <w:lang w:eastAsia="ko-KR"/>
        </w:rPr>
        <w:t xml:space="preserve"> and </w:t>
      </w:r>
      <w:r w:rsidR="0059724B">
        <w:rPr>
          <w:rFonts w:eastAsia="바탕" w:hint="eastAsia"/>
          <w:sz w:val="22"/>
          <w:szCs w:val="22"/>
          <w:lang w:eastAsia="ko-KR"/>
        </w:rPr>
        <w:t xml:space="preserve">UE </w:t>
      </w:r>
      <w:r w:rsidR="007A4B40">
        <w:rPr>
          <w:rFonts w:eastAsia="바탕" w:hint="eastAsia"/>
          <w:sz w:val="22"/>
          <w:szCs w:val="22"/>
          <w:lang w:eastAsia="ko-KR"/>
        </w:rPr>
        <w:t>does not need to process on-demand SSB from time instance A. With this observation, it would be reasonable to confirm the second working assumption as well.</w:t>
      </w:r>
    </w:p>
    <w:p w14:paraId="65AA65F4" w14:textId="77777777" w:rsidR="006146DA" w:rsidRDefault="006146DA" w:rsidP="006146DA">
      <w:pPr>
        <w:spacing w:before="120" w:after="120" w:line="240" w:lineRule="auto"/>
        <w:ind w:left="0" w:firstLineChars="100" w:firstLine="220"/>
        <w:rPr>
          <w:rFonts w:eastAsia="바탕"/>
          <w:b/>
          <w:sz w:val="22"/>
          <w:szCs w:val="22"/>
          <w:lang w:eastAsia="ko-KR"/>
        </w:rPr>
      </w:pPr>
    </w:p>
    <w:p w14:paraId="251BAC1A" w14:textId="71A08BC9" w:rsidR="007A4B40" w:rsidRPr="007A4B40" w:rsidRDefault="007A4B40" w:rsidP="007A4B40">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Observation</w:t>
      </w:r>
      <w:r>
        <w:rPr>
          <w:rFonts w:eastAsia="바탕"/>
          <w:b/>
          <w:sz w:val="22"/>
          <w:szCs w:val="22"/>
          <w:lang w:eastAsia="ko-KR"/>
        </w:rPr>
        <w:t xml:space="preserve">: </w:t>
      </w:r>
      <w:r>
        <w:rPr>
          <w:rFonts w:eastAsia="바탕" w:hint="eastAsia"/>
          <w:b/>
          <w:sz w:val="22"/>
          <w:szCs w:val="22"/>
          <w:lang w:eastAsia="ko-KR"/>
        </w:rPr>
        <w:t xml:space="preserve">From RAN1 agreement </w:t>
      </w:r>
      <w:r w:rsidR="000B35BF">
        <w:rPr>
          <w:rFonts w:eastAsia="바탕" w:hint="eastAsia"/>
          <w:b/>
          <w:sz w:val="22"/>
          <w:szCs w:val="22"/>
          <w:lang w:eastAsia="ko-KR"/>
        </w:rPr>
        <w:t>related to</w:t>
      </w:r>
      <w:r>
        <w:rPr>
          <w:rFonts w:eastAsia="바탕" w:hint="eastAsia"/>
          <w:b/>
          <w:sz w:val="22"/>
          <w:szCs w:val="22"/>
          <w:lang w:eastAsia="ko-KR"/>
        </w:rPr>
        <w:t xml:space="preserve"> time instance A determination, it is understood that </w:t>
      </w:r>
      <w:r w:rsidRPr="007A4B40">
        <w:rPr>
          <w:rFonts w:eastAsia="바탕"/>
          <w:b/>
          <w:sz w:val="22"/>
          <w:szCs w:val="22"/>
          <w:lang w:eastAsia="ko-KR"/>
        </w:rPr>
        <w:t>“</w:t>
      </w:r>
      <w:r w:rsidRPr="007A4B40">
        <w:rPr>
          <w:rFonts w:eastAsia="바탕" w:hint="eastAsia"/>
          <w:b/>
          <w:sz w:val="22"/>
          <w:szCs w:val="22"/>
          <w:lang w:eastAsia="ko-KR"/>
        </w:rPr>
        <w:t xml:space="preserve">UE expects that on-demand SSB is </w:t>
      </w:r>
      <w:r w:rsidRPr="007A4B40">
        <w:rPr>
          <w:rFonts w:eastAsia="바탕"/>
          <w:b/>
          <w:sz w:val="22"/>
          <w:szCs w:val="22"/>
          <w:lang w:eastAsia="ko-KR"/>
        </w:rPr>
        <w:t>transmitted</w:t>
      </w:r>
      <w:r w:rsidRPr="007A4B40">
        <w:rPr>
          <w:rFonts w:eastAsia="바탕" w:hint="eastAsia"/>
          <w:b/>
          <w:sz w:val="22"/>
          <w:szCs w:val="22"/>
          <w:lang w:eastAsia="ko-KR"/>
        </w:rPr>
        <w:t xml:space="preserve"> from time instance A</w:t>
      </w:r>
      <w:r w:rsidRPr="007A4B40">
        <w:rPr>
          <w:rFonts w:eastAsia="바탕"/>
          <w:b/>
          <w:sz w:val="22"/>
          <w:szCs w:val="22"/>
          <w:lang w:eastAsia="ko-KR"/>
        </w:rPr>
        <w:t>”</w:t>
      </w:r>
      <w:r w:rsidRPr="007A4B40">
        <w:rPr>
          <w:rFonts w:eastAsia="바탕" w:hint="eastAsia"/>
          <w:b/>
          <w:sz w:val="22"/>
          <w:szCs w:val="22"/>
          <w:lang w:eastAsia="ko-KR"/>
        </w:rPr>
        <w:t xml:space="preserve"> doesn</w:t>
      </w:r>
      <w:r w:rsidRPr="007A4B40">
        <w:rPr>
          <w:rFonts w:eastAsia="바탕"/>
          <w:b/>
          <w:sz w:val="22"/>
          <w:szCs w:val="22"/>
          <w:lang w:eastAsia="ko-KR"/>
        </w:rPr>
        <w:t>’</w:t>
      </w:r>
      <w:r w:rsidRPr="007A4B40">
        <w:rPr>
          <w:rFonts w:eastAsia="바탕" w:hint="eastAsia"/>
          <w:b/>
          <w:sz w:val="22"/>
          <w:szCs w:val="22"/>
          <w:lang w:eastAsia="ko-KR"/>
        </w:rPr>
        <w:t xml:space="preserve">t necessarily imply </w:t>
      </w:r>
      <w:r w:rsidRPr="007A4B40">
        <w:rPr>
          <w:rFonts w:eastAsia="바탕"/>
          <w:b/>
          <w:sz w:val="22"/>
          <w:szCs w:val="22"/>
          <w:lang w:eastAsia="ko-KR"/>
        </w:rPr>
        <w:t>“</w:t>
      </w:r>
      <w:r w:rsidRPr="007A4B40">
        <w:rPr>
          <w:rFonts w:eastAsia="바탕" w:hint="eastAsia"/>
          <w:b/>
          <w:sz w:val="22"/>
          <w:szCs w:val="22"/>
          <w:lang w:eastAsia="ko-KR"/>
        </w:rPr>
        <w:t>UE is ready to process on-demand SSB from time instance A</w:t>
      </w:r>
      <w:r w:rsidRPr="007A4B40">
        <w:rPr>
          <w:rFonts w:eastAsia="바탕"/>
          <w:b/>
          <w:sz w:val="22"/>
          <w:szCs w:val="22"/>
          <w:lang w:eastAsia="ko-KR"/>
        </w:rPr>
        <w:t>”</w:t>
      </w:r>
      <w:r>
        <w:rPr>
          <w:rFonts w:eastAsia="바탕" w:hint="eastAsia"/>
          <w:b/>
          <w:sz w:val="22"/>
          <w:szCs w:val="22"/>
          <w:lang w:eastAsia="ko-KR"/>
        </w:rPr>
        <w:t>.</w:t>
      </w:r>
    </w:p>
    <w:p w14:paraId="4B113F29" w14:textId="06D84F76" w:rsidR="007A4B40" w:rsidRDefault="007A4B40" w:rsidP="007A4B40">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#2</w:t>
      </w:r>
      <w:r>
        <w:rPr>
          <w:rFonts w:eastAsia="바탕"/>
          <w:b/>
          <w:sz w:val="22"/>
          <w:szCs w:val="22"/>
          <w:lang w:eastAsia="ko-KR"/>
        </w:rPr>
        <w:t xml:space="preserve">: </w:t>
      </w:r>
      <w:r w:rsidRPr="006014DC">
        <w:rPr>
          <w:rFonts w:eastAsia="바탕"/>
          <w:b/>
          <w:sz w:val="22"/>
          <w:szCs w:val="22"/>
          <w:lang w:eastAsia="ko-KR"/>
        </w:rPr>
        <w:t xml:space="preserve">Confirm the </w:t>
      </w:r>
      <w:r>
        <w:rPr>
          <w:rFonts w:eastAsia="바탕" w:hint="eastAsia"/>
          <w:b/>
          <w:sz w:val="22"/>
          <w:szCs w:val="22"/>
          <w:lang w:eastAsia="ko-KR"/>
        </w:rPr>
        <w:t>following working assumption</w:t>
      </w:r>
      <w:r w:rsidRPr="006014DC">
        <w:rPr>
          <w:rFonts w:eastAsia="바탕"/>
          <w:b/>
          <w:sz w:val="22"/>
          <w:szCs w:val="22"/>
          <w:lang w:eastAsia="ko-KR"/>
        </w:rPr>
        <w:t xml:space="preserve"> based on </w:t>
      </w:r>
      <w:r>
        <w:rPr>
          <w:rFonts w:eastAsia="바탕" w:hint="eastAsia"/>
          <w:b/>
          <w:sz w:val="22"/>
          <w:szCs w:val="22"/>
          <w:lang w:eastAsia="ko-KR"/>
        </w:rPr>
        <w:t>the above observation</w:t>
      </w:r>
      <w:r>
        <w:rPr>
          <w:rFonts w:eastAsia="바탕"/>
          <w:b/>
          <w:sz w:val="22"/>
          <w:szCs w:val="22"/>
          <w:lang w:eastAsia="ko-KR"/>
        </w:rPr>
        <w:t>.</w:t>
      </w:r>
    </w:p>
    <w:p w14:paraId="4DDE3C25" w14:textId="77777777" w:rsidR="007A4B40" w:rsidRPr="00C4662D" w:rsidRDefault="007A4B40" w:rsidP="007A4B40">
      <w:pPr>
        <w:numPr>
          <w:ilvl w:val="1"/>
          <w:numId w:val="69"/>
        </w:numPr>
        <w:spacing w:before="0" w:after="0" w:line="240" w:lineRule="auto"/>
        <w:contextualSpacing/>
        <w:jc w:val="left"/>
        <w:rPr>
          <w:rFonts w:eastAsia="바탕"/>
          <w:lang w:eastAsia="ko-KR"/>
        </w:rPr>
      </w:pPr>
      <w:r w:rsidRPr="00C4662D">
        <w:rPr>
          <w:rFonts w:eastAsia="바탕" w:hint="eastAsia"/>
          <w:highlight w:val="darkYellow"/>
          <w:lang w:eastAsia="ko-KR"/>
        </w:rPr>
        <w:t>(Working assumption)</w:t>
      </w:r>
      <w:r w:rsidRPr="00C4662D">
        <w:rPr>
          <w:rFonts w:eastAsia="바탕"/>
          <w:lang w:eastAsia="ko-KR"/>
        </w:rPr>
        <w:t xml:space="preserve"> </w:t>
      </w:r>
      <w:r w:rsidRPr="00C4662D">
        <w:rPr>
          <w:rFonts w:eastAsia="바탕" w:hint="eastAsia"/>
          <w:lang w:eastAsia="ko-KR"/>
        </w:rPr>
        <w:t>T=</w:t>
      </w:r>
      <w:proofErr w:type="spellStart"/>
      <w:r w:rsidRPr="00C4662D">
        <w:rPr>
          <w:rFonts w:eastAsia="바탕" w:hint="eastAsia"/>
          <w:lang w:eastAsia="ko-KR"/>
        </w:rPr>
        <w:t>T_min</w:t>
      </w:r>
      <w:proofErr w:type="spellEnd"/>
    </w:p>
    <w:p w14:paraId="0C059CBC" w14:textId="542B183D" w:rsidR="002A288E" w:rsidRPr="007A4B40" w:rsidRDefault="002A288E" w:rsidP="003F572E">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F77200" w14:paraId="4875E076" w14:textId="77777777" w:rsidTr="00F77200">
        <w:tc>
          <w:tcPr>
            <w:tcW w:w="9628" w:type="dxa"/>
          </w:tcPr>
          <w:p w14:paraId="0F65295B" w14:textId="0A3F4927" w:rsidR="00F77200" w:rsidRPr="00F77200" w:rsidRDefault="00F77200" w:rsidP="00F77200">
            <w:pPr>
              <w:spacing w:before="0" w:after="0" w:line="240" w:lineRule="auto"/>
              <w:ind w:left="0" w:firstLine="0"/>
              <w:contextualSpacing/>
              <w:rPr>
                <w:rFonts w:ascii="Times" w:eastAsia="바탕" w:hAnsi="Times" w:cs="Arial"/>
                <w:b/>
                <w:bCs/>
                <w:szCs w:val="24"/>
                <w:lang w:eastAsia="ko-KR"/>
              </w:rPr>
            </w:pPr>
            <w:r w:rsidRPr="00F77200">
              <w:rPr>
                <w:rFonts w:ascii="Times" w:eastAsia="바탕" w:hAnsi="Times" w:cs="Arial"/>
                <w:b/>
                <w:bCs/>
                <w:szCs w:val="24"/>
                <w:highlight w:val="green"/>
                <w:lang w:eastAsia="ko-KR"/>
              </w:rPr>
              <w:t>Agreement</w:t>
            </w:r>
            <w:r>
              <w:rPr>
                <w:rFonts w:ascii="Times" w:eastAsia="바탕" w:hAnsi="Times" w:cs="Arial" w:hint="eastAsia"/>
                <w:b/>
                <w:bCs/>
                <w:szCs w:val="24"/>
                <w:lang w:eastAsia="ko-KR"/>
              </w:rPr>
              <w:t xml:space="preserve"> (RAN1#119)</w:t>
            </w:r>
          </w:p>
          <w:p w14:paraId="36F037B7" w14:textId="77777777" w:rsidR="00F77200" w:rsidRPr="00F77200" w:rsidRDefault="00F77200" w:rsidP="00F77200">
            <w:pPr>
              <w:spacing w:before="0" w:after="0" w:line="256" w:lineRule="auto"/>
              <w:ind w:left="0" w:firstLine="0"/>
              <w:contextualSpacing/>
              <w:rPr>
                <w:rFonts w:ascii="Times" w:eastAsia="바탕" w:hAnsi="Times"/>
                <w:lang w:eastAsia="ko-KR"/>
              </w:rPr>
            </w:pPr>
            <w:r w:rsidRPr="00F77200">
              <w:rPr>
                <w:rFonts w:ascii="Times" w:eastAsia="바탕" w:hAnsi="Times" w:hint="eastAsia"/>
                <w:lang w:eastAsia="ko-KR"/>
              </w:rPr>
              <w:t>For</w:t>
            </w:r>
            <w:r w:rsidRPr="00F77200">
              <w:rPr>
                <w:rFonts w:ascii="Times" w:eastAsia="바탕" w:hAnsi="Times"/>
              </w:rPr>
              <w:t xml:space="preserve"> a cell supporting on-demand SSB SCell operation</w:t>
            </w:r>
            <w:r w:rsidRPr="00F77200">
              <w:rPr>
                <w:rFonts w:ascii="Times" w:eastAsia="바탕" w:hAnsi="Times" w:hint="eastAsia"/>
                <w:lang w:eastAsia="ko-KR"/>
              </w:rPr>
              <w:t>,</w:t>
            </w:r>
            <w:r w:rsidRPr="00F77200">
              <w:rPr>
                <w:rFonts w:ascii="Times" w:eastAsia="바탕" w:hAnsi="Times"/>
                <w:szCs w:val="24"/>
              </w:rPr>
              <w:t xml:space="preserve"> </w:t>
            </w:r>
            <w:r w:rsidRPr="00F77200">
              <w:rPr>
                <w:rFonts w:ascii="Times" w:eastAsia="바탕" w:hAnsi="Times"/>
                <w:lang w:eastAsia="ko-KR"/>
              </w:rPr>
              <w:t>support at least the following options</w:t>
            </w:r>
            <w:r w:rsidRPr="00F77200">
              <w:rPr>
                <w:rFonts w:ascii="Times" w:eastAsia="바탕" w:hAnsi="Times" w:hint="eastAsia"/>
                <w:lang w:eastAsia="ko-KR"/>
              </w:rPr>
              <w:t xml:space="preserve"> to deactivate on-demand SSB transmission from a UE perspective</w:t>
            </w:r>
            <w:r w:rsidRPr="00F77200">
              <w:rPr>
                <w:rFonts w:ascii="Times" w:eastAsia="바탕" w:hAnsi="Times"/>
                <w:lang w:eastAsia="ko-KR"/>
              </w:rPr>
              <w:t>.</w:t>
            </w:r>
          </w:p>
          <w:p w14:paraId="38962F0A" w14:textId="77777777" w:rsidR="00F77200" w:rsidRPr="00F77200" w:rsidRDefault="00F77200" w:rsidP="00F77200">
            <w:pPr>
              <w:numPr>
                <w:ilvl w:val="0"/>
                <w:numId w:val="69"/>
              </w:numPr>
              <w:spacing w:before="0" w:after="0" w:line="256" w:lineRule="auto"/>
              <w:contextualSpacing/>
              <w:jc w:val="left"/>
              <w:rPr>
                <w:rFonts w:ascii="Times" w:eastAsia="바탕" w:hAnsi="Times"/>
                <w:lang w:eastAsia="ko-KR"/>
              </w:rPr>
            </w:pPr>
            <w:r w:rsidRPr="00F77200">
              <w:rPr>
                <w:rFonts w:ascii="Times" w:eastAsia="바탕" w:hAnsi="Times"/>
                <w:lang w:eastAsia="ko-KR"/>
              </w:rPr>
              <w:t>Option 1: Explicit indication of deactivation for on-demand SSB via MAC-CE for on-demand SSB transmission indication</w:t>
            </w:r>
          </w:p>
          <w:p w14:paraId="74975803" w14:textId="77777777" w:rsidR="00F77200" w:rsidRPr="00F77200" w:rsidRDefault="00F77200" w:rsidP="00F77200">
            <w:pPr>
              <w:numPr>
                <w:ilvl w:val="1"/>
                <w:numId w:val="69"/>
              </w:numPr>
              <w:spacing w:before="0" w:after="0" w:line="256" w:lineRule="auto"/>
              <w:contextualSpacing/>
              <w:jc w:val="left"/>
              <w:rPr>
                <w:rFonts w:ascii="Times" w:eastAsia="바탕" w:hAnsi="Times"/>
                <w:lang w:eastAsia="ko-KR"/>
              </w:rPr>
            </w:pPr>
            <w:r w:rsidRPr="00F77200">
              <w:rPr>
                <w:rFonts w:ascii="Times" w:eastAsia="바탕" w:hAnsi="Times"/>
                <w:lang w:eastAsia="ko-KR"/>
              </w:rPr>
              <w:t>Deactivation by RRC is up to RAN2</w:t>
            </w:r>
          </w:p>
          <w:p w14:paraId="6D1872EF" w14:textId="77777777" w:rsidR="00F77200" w:rsidRPr="00F77200" w:rsidRDefault="00F77200" w:rsidP="00F77200">
            <w:pPr>
              <w:numPr>
                <w:ilvl w:val="1"/>
                <w:numId w:val="69"/>
              </w:numPr>
              <w:spacing w:before="0" w:after="0" w:line="256" w:lineRule="auto"/>
              <w:contextualSpacing/>
              <w:jc w:val="left"/>
              <w:rPr>
                <w:rFonts w:ascii="Times" w:eastAsia="바탕" w:hAnsi="Times"/>
                <w:lang w:eastAsia="ko-KR"/>
              </w:rPr>
            </w:pPr>
            <w:r w:rsidRPr="00F77200">
              <w:rPr>
                <w:rFonts w:ascii="Times" w:eastAsia="바탕" w:hAnsi="Times"/>
                <w:lang w:eastAsia="ko-KR"/>
              </w:rPr>
              <w:t>FFS: Which scenario Option 1 is used</w:t>
            </w:r>
          </w:p>
          <w:p w14:paraId="5DFE20CD" w14:textId="77777777" w:rsidR="00F77200" w:rsidRPr="00F77200" w:rsidRDefault="00F77200" w:rsidP="00F77200">
            <w:pPr>
              <w:numPr>
                <w:ilvl w:val="0"/>
                <w:numId w:val="69"/>
              </w:numPr>
              <w:spacing w:before="0" w:after="0" w:line="256" w:lineRule="auto"/>
              <w:contextualSpacing/>
              <w:jc w:val="left"/>
              <w:rPr>
                <w:rFonts w:ascii="Times" w:eastAsia="바탕" w:hAnsi="Times"/>
                <w:lang w:eastAsia="ko-KR"/>
              </w:rPr>
            </w:pPr>
            <w:r w:rsidRPr="00F77200">
              <w:rPr>
                <w:rFonts w:ascii="Times" w:eastAsia="바탕" w:hAnsi="Times"/>
                <w:lang w:eastAsia="ko-KR"/>
              </w:rPr>
              <w:lastRenderedPageBreak/>
              <w:t>Option 2: Configuration/indication of the number N of on-demand SSB bursts to be transmitted after on-demand SSB is indicated</w:t>
            </w:r>
          </w:p>
          <w:p w14:paraId="793D3A8D" w14:textId="77777777" w:rsidR="00F77200" w:rsidRPr="00F77200" w:rsidRDefault="00F77200" w:rsidP="00F77200">
            <w:pPr>
              <w:numPr>
                <w:ilvl w:val="1"/>
                <w:numId w:val="69"/>
              </w:numPr>
              <w:spacing w:before="0" w:after="0" w:line="256" w:lineRule="auto"/>
              <w:contextualSpacing/>
              <w:jc w:val="left"/>
              <w:rPr>
                <w:rFonts w:ascii="Times" w:eastAsia="바탕" w:hAnsi="Times"/>
                <w:lang w:eastAsia="ko-KR"/>
              </w:rPr>
            </w:pPr>
            <w:r w:rsidRPr="00F77200">
              <w:rPr>
                <w:rFonts w:ascii="Times" w:eastAsia="바탕" w:hAnsi="Times"/>
                <w:lang w:eastAsia="ko-KR"/>
              </w:rPr>
              <w:t>FFS: Whether Option 4, 4a is needed in addition to Option 2</w:t>
            </w:r>
          </w:p>
          <w:p w14:paraId="45361FFC" w14:textId="599CE694" w:rsidR="00F77200" w:rsidRPr="00F77200" w:rsidRDefault="00F77200" w:rsidP="00F77200">
            <w:pPr>
              <w:numPr>
                <w:ilvl w:val="1"/>
                <w:numId w:val="69"/>
              </w:numPr>
              <w:spacing w:before="0" w:after="0" w:line="256" w:lineRule="auto"/>
              <w:contextualSpacing/>
              <w:jc w:val="left"/>
              <w:rPr>
                <w:rFonts w:ascii="Times" w:eastAsia="바탕" w:hAnsi="Times"/>
                <w:lang w:eastAsia="ko-KR"/>
              </w:rPr>
            </w:pPr>
            <w:r w:rsidRPr="00F77200">
              <w:rPr>
                <w:rFonts w:ascii="Times" w:eastAsia="바탕" w:hAnsi="Times"/>
                <w:lang w:eastAsia="ko-KR"/>
              </w:rPr>
              <w:t>FFS: Whether the value of N can be implicitly determined using a timer</w:t>
            </w:r>
          </w:p>
        </w:tc>
      </w:tr>
    </w:tbl>
    <w:p w14:paraId="6ED20F4A" w14:textId="77777777" w:rsidR="00F77200" w:rsidRDefault="00F77200" w:rsidP="003F572E">
      <w:pPr>
        <w:spacing w:before="120" w:after="120" w:line="240" w:lineRule="auto"/>
        <w:ind w:left="0" w:firstLineChars="100" w:firstLine="220"/>
        <w:rPr>
          <w:rFonts w:eastAsia="바탕"/>
          <w:sz w:val="22"/>
          <w:szCs w:val="22"/>
          <w:lang w:eastAsia="ko-KR"/>
        </w:rPr>
      </w:pPr>
    </w:p>
    <w:p w14:paraId="086AE037" w14:textId="5DFA8FBB" w:rsidR="00F6607E" w:rsidRDefault="00F6607E"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One remaining </w:t>
      </w:r>
      <w:r w:rsidR="0059724B">
        <w:rPr>
          <w:rFonts w:eastAsia="바탕" w:hint="eastAsia"/>
          <w:sz w:val="22"/>
          <w:szCs w:val="22"/>
          <w:lang w:eastAsia="ko-KR"/>
        </w:rPr>
        <w:t>issue</w:t>
      </w:r>
      <w:r>
        <w:rPr>
          <w:rFonts w:eastAsia="바탕" w:hint="eastAsia"/>
          <w:sz w:val="22"/>
          <w:szCs w:val="22"/>
          <w:lang w:eastAsia="ko-KR"/>
        </w:rPr>
        <w:t xml:space="preserve"> is how UE counts N (which is the number of on-demand SSB bursts as shown above in Option 2). If RAN4 defines </w:t>
      </w:r>
      <w:r w:rsidRPr="00F6607E">
        <w:rPr>
          <w:rFonts w:eastAsia="바탕"/>
          <w:sz w:val="22"/>
          <w:szCs w:val="22"/>
          <w:lang w:eastAsia="ko-KR"/>
        </w:rPr>
        <w:t xml:space="preserve">the additional UE processing/preparation time for </w:t>
      </w:r>
      <w:r>
        <w:rPr>
          <w:rFonts w:eastAsia="바탕" w:hint="eastAsia"/>
          <w:sz w:val="22"/>
          <w:szCs w:val="22"/>
          <w:lang w:eastAsia="ko-KR"/>
        </w:rPr>
        <w:t>on-demand SSB</w:t>
      </w:r>
      <w:r w:rsidRPr="00F6607E">
        <w:rPr>
          <w:rFonts w:eastAsia="바탕"/>
          <w:sz w:val="22"/>
          <w:szCs w:val="22"/>
          <w:lang w:eastAsia="ko-KR"/>
        </w:rPr>
        <w:t xml:space="preserve"> reception</w:t>
      </w:r>
      <w:r>
        <w:rPr>
          <w:rFonts w:eastAsia="바탕" w:hint="eastAsia"/>
          <w:sz w:val="22"/>
          <w:szCs w:val="22"/>
          <w:lang w:eastAsia="ko-KR"/>
        </w:rPr>
        <w:t xml:space="preserve">, there could be two alternatives where one is for UE to start counting </w:t>
      </w:r>
      <w:r w:rsidR="000B35BF">
        <w:rPr>
          <w:rFonts w:eastAsia="바탕" w:hint="eastAsia"/>
          <w:sz w:val="22"/>
          <w:szCs w:val="22"/>
          <w:lang w:eastAsia="ko-KR"/>
        </w:rPr>
        <w:t xml:space="preserve">N from </w:t>
      </w:r>
      <w:r>
        <w:rPr>
          <w:rFonts w:eastAsia="바탕" w:hint="eastAsia"/>
          <w:sz w:val="22"/>
          <w:szCs w:val="22"/>
          <w:lang w:eastAsia="ko-KR"/>
        </w:rPr>
        <w:t xml:space="preserve">on-demand SSB after </w:t>
      </w:r>
      <w:proofErr w:type="spellStart"/>
      <w:r>
        <w:rPr>
          <w:rFonts w:eastAsia="바탕" w:hint="eastAsia"/>
          <w:sz w:val="22"/>
          <w:szCs w:val="22"/>
          <w:lang w:eastAsia="ko-KR"/>
        </w:rPr>
        <w:t>T_min</w:t>
      </w:r>
      <w:proofErr w:type="spellEnd"/>
      <w:r>
        <w:rPr>
          <w:rFonts w:eastAsia="바탕" w:hint="eastAsia"/>
          <w:sz w:val="22"/>
          <w:szCs w:val="22"/>
          <w:lang w:eastAsia="ko-KR"/>
        </w:rPr>
        <w:t xml:space="preserve"> (i.e., from </w:t>
      </w:r>
      <w:proofErr w:type="spellStart"/>
      <w:r>
        <w:rPr>
          <w:rFonts w:eastAsia="바탕" w:hint="eastAsia"/>
          <w:sz w:val="22"/>
          <w:szCs w:val="22"/>
          <w:lang w:eastAsia="ko-KR"/>
        </w:rPr>
        <w:t>gNB</w:t>
      </w:r>
      <w:proofErr w:type="spellEnd"/>
      <w:r>
        <w:rPr>
          <w:rFonts w:eastAsia="바탕" w:hint="eastAsia"/>
          <w:sz w:val="22"/>
          <w:szCs w:val="22"/>
          <w:lang w:eastAsia="ko-KR"/>
        </w:rPr>
        <w:t xml:space="preserve"> transmission perspective) and the other is for UE to start counting </w:t>
      </w:r>
      <w:r w:rsidR="000B35BF">
        <w:rPr>
          <w:rFonts w:eastAsia="바탕" w:hint="eastAsia"/>
          <w:sz w:val="22"/>
          <w:szCs w:val="22"/>
          <w:lang w:eastAsia="ko-KR"/>
        </w:rPr>
        <w:t xml:space="preserve">N from </w:t>
      </w:r>
      <w:r>
        <w:rPr>
          <w:rFonts w:eastAsia="바탕" w:hint="eastAsia"/>
          <w:sz w:val="22"/>
          <w:szCs w:val="22"/>
          <w:lang w:eastAsia="ko-KR"/>
        </w:rPr>
        <w:t xml:space="preserve">on-demand SSB after </w:t>
      </w:r>
      <w:proofErr w:type="spellStart"/>
      <w:r>
        <w:rPr>
          <w:rFonts w:eastAsia="바탕" w:hint="eastAsia"/>
          <w:sz w:val="22"/>
          <w:szCs w:val="22"/>
          <w:lang w:eastAsia="ko-KR"/>
        </w:rPr>
        <w:t>T_min</w:t>
      </w:r>
      <w:proofErr w:type="spellEnd"/>
      <w:r>
        <w:rPr>
          <w:rFonts w:eastAsia="바탕" w:hint="eastAsia"/>
          <w:sz w:val="22"/>
          <w:szCs w:val="22"/>
          <w:lang w:eastAsia="ko-KR"/>
        </w:rPr>
        <w:t xml:space="preserve"> + additional time (i.e., from UE reception perspective).</w:t>
      </w:r>
    </w:p>
    <w:p w14:paraId="4FF33776" w14:textId="77777777" w:rsidR="00F77200" w:rsidRDefault="00F77200" w:rsidP="003F572E">
      <w:pPr>
        <w:spacing w:before="120" w:after="120" w:line="240" w:lineRule="auto"/>
        <w:ind w:left="0" w:firstLineChars="100" w:firstLine="220"/>
        <w:rPr>
          <w:rFonts w:eastAsia="바탕"/>
          <w:sz w:val="22"/>
          <w:szCs w:val="22"/>
          <w:lang w:eastAsia="ko-KR"/>
        </w:rPr>
      </w:pPr>
    </w:p>
    <w:p w14:paraId="4FFDB5ED" w14:textId="0ACE2DAF" w:rsidR="00F6607E" w:rsidRDefault="00F6607E" w:rsidP="00F6607E">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#3</w:t>
      </w:r>
      <w:r>
        <w:rPr>
          <w:rFonts w:eastAsia="바탕"/>
          <w:b/>
          <w:sz w:val="22"/>
          <w:szCs w:val="22"/>
          <w:lang w:eastAsia="ko-KR"/>
        </w:rPr>
        <w:t xml:space="preserve">: </w:t>
      </w:r>
      <w:r>
        <w:rPr>
          <w:rFonts w:eastAsia="바탕" w:hint="eastAsia"/>
          <w:b/>
          <w:sz w:val="22"/>
          <w:szCs w:val="22"/>
          <w:lang w:eastAsia="ko-KR"/>
        </w:rPr>
        <w:t xml:space="preserve">Discuss </w:t>
      </w:r>
      <w:r w:rsidRPr="00F6607E">
        <w:rPr>
          <w:rFonts w:eastAsia="바탕" w:hint="eastAsia"/>
          <w:b/>
          <w:sz w:val="22"/>
          <w:szCs w:val="22"/>
          <w:lang w:eastAsia="ko-KR"/>
        </w:rPr>
        <w:t xml:space="preserve">whether UE starts counting </w:t>
      </w:r>
      <w:r>
        <w:rPr>
          <w:rFonts w:eastAsia="바탕" w:hint="eastAsia"/>
          <w:b/>
          <w:sz w:val="22"/>
          <w:szCs w:val="22"/>
          <w:lang w:eastAsia="ko-KR"/>
        </w:rPr>
        <w:t>the number of on-demand SSB</w:t>
      </w:r>
      <w:r w:rsidRPr="00F6607E">
        <w:rPr>
          <w:rFonts w:eastAsia="바탕" w:hint="eastAsia"/>
          <w:b/>
          <w:sz w:val="22"/>
          <w:szCs w:val="22"/>
          <w:lang w:eastAsia="ko-KR"/>
        </w:rPr>
        <w:t xml:space="preserve"> transmissions from the SSB after </w:t>
      </w:r>
      <w:proofErr w:type="spellStart"/>
      <w:r w:rsidRPr="00F6607E">
        <w:rPr>
          <w:rFonts w:eastAsia="바탕" w:hint="eastAsia"/>
          <w:b/>
          <w:sz w:val="22"/>
          <w:szCs w:val="22"/>
          <w:lang w:eastAsia="ko-KR"/>
        </w:rPr>
        <w:t>T</w:t>
      </w:r>
      <w:r>
        <w:rPr>
          <w:rFonts w:eastAsia="바탕" w:hint="eastAsia"/>
          <w:b/>
          <w:sz w:val="22"/>
          <w:szCs w:val="22"/>
          <w:lang w:eastAsia="ko-KR"/>
        </w:rPr>
        <w:t>_min</w:t>
      </w:r>
      <w:proofErr w:type="spellEnd"/>
      <w:r w:rsidRPr="00F6607E">
        <w:rPr>
          <w:rFonts w:eastAsia="바탕" w:hint="eastAsia"/>
          <w:b/>
          <w:sz w:val="22"/>
          <w:szCs w:val="22"/>
          <w:lang w:eastAsia="ko-KR"/>
        </w:rPr>
        <w:t xml:space="preserve"> (i.e., from </w:t>
      </w:r>
      <w:proofErr w:type="spellStart"/>
      <w:r w:rsidRPr="00F6607E">
        <w:rPr>
          <w:rFonts w:eastAsia="바탕" w:hint="eastAsia"/>
          <w:b/>
          <w:sz w:val="22"/>
          <w:szCs w:val="22"/>
          <w:lang w:eastAsia="ko-KR"/>
        </w:rPr>
        <w:t>gNB</w:t>
      </w:r>
      <w:proofErr w:type="spellEnd"/>
      <w:r w:rsidRPr="00F6607E">
        <w:rPr>
          <w:rFonts w:eastAsia="바탕" w:hint="eastAsia"/>
          <w:b/>
          <w:sz w:val="22"/>
          <w:szCs w:val="22"/>
          <w:lang w:eastAsia="ko-KR"/>
        </w:rPr>
        <w:t xml:space="preserve"> transmission perspective)</w:t>
      </w:r>
      <w:r>
        <w:rPr>
          <w:rFonts w:eastAsia="바탕" w:hint="eastAsia"/>
          <w:b/>
          <w:sz w:val="22"/>
          <w:szCs w:val="22"/>
          <w:lang w:eastAsia="ko-KR"/>
        </w:rPr>
        <w:t xml:space="preserve"> </w:t>
      </w:r>
      <w:r w:rsidRPr="00F6607E">
        <w:rPr>
          <w:rFonts w:eastAsia="바탕" w:hint="eastAsia"/>
          <w:b/>
          <w:sz w:val="22"/>
          <w:szCs w:val="22"/>
          <w:lang w:eastAsia="ko-KR"/>
        </w:rPr>
        <w:t>or from the SSB after {</w:t>
      </w:r>
      <w:proofErr w:type="spellStart"/>
      <w:r w:rsidRPr="00F6607E">
        <w:rPr>
          <w:rFonts w:eastAsia="바탕" w:hint="eastAsia"/>
          <w:b/>
          <w:sz w:val="22"/>
          <w:szCs w:val="22"/>
          <w:lang w:eastAsia="ko-KR"/>
        </w:rPr>
        <w:t>T</w:t>
      </w:r>
      <w:r>
        <w:rPr>
          <w:rFonts w:eastAsia="바탕" w:hint="eastAsia"/>
          <w:b/>
          <w:sz w:val="22"/>
          <w:szCs w:val="22"/>
          <w:lang w:eastAsia="ko-KR"/>
        </w:rPr>
        <w:t>_min</w:t>
      </w:r>
      <w:proofErr w:type="spellEnd"/>
      <w:r w:rsidRPr="00F6607E">
        <w:rPr>
          <w:rFonts w:eastAsia="바탕" w:hint="eastAsia"/>
          <w:b/>
          <w:sz w:val="22"/>
          <w:szCs w:val="22"/>
          <w:lang w:eastAsia="ko-KR"/>
        </w:rPr>
        <w:t xml:space="preserve"> + additional UE processing time that can be defined by RAN4</w:t>
      </w:r>
      <w:r>
        <w:rPr>
          <w:rFonts w:eastAsia="바탕" w:hint="eastAsia"/>
          <w:b/>
          <w:sz w:val="22"/>
          <w:szCs w:val="22"/>
          <w:lang w:eastAsia="ko-KR"/>
        </w:rPr>
        <w:t xml:space="preserve">} </w:t>
      </w:r>
      <w:r w:rsidRPr="00F6607E">
        <w:rPr>
          <w:rFonts w:eastAsia="바탕" w:hint="eastAsia"/>
          <w:b/>
          <w:sz w:val="22"/>
          <w:szCs w:val="22"/>
          <w:lang w:eastAsia="ko-KR"/>
        </w:rPr>
        <w:t>(i.e., from UE reception perspective)</w:t>
      </w:r>
      <w:r>
        <w:rPr>
          <w:rFonts w:eastAsia="바탕"/>
          <w:b/>
          <w:sz w:val="22"/>
          <w:szCs w:val="22"/>
          <w:lang w:eastAsia="ko-KR"/>
        </w:rPr>
        <w:t>.</w:t>
      </w:r>
    </w:p>
    <w:p w14:paraId="5DB294E5" w14:textId="77777777" w:rsidR="00F77200" w:rsidRDefault="00F77200" w:rsidP="003F572E">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3754A816" w:rsidR="00E747F9" w:rsidRDefault="00EF779B" w:rsidP="00270818">
      <w:pPr>
        <w:spacing w:before="120" w:after="120" w:line="240" w:lineRule="auto"/>
        <w:ind w:left="0" w:firstLineChars="100" w:firstLine="220"/>
        <w:rPr>
          <w:rFonts w:eastAsia="바탕"/>
          <w:sz w:val="22"/>
          <w:szCs w:val="22"/>
          <w:lang w:eastAsia="ko-KR"/>
        </w:rPr>
      </w:pPr>
      <w:r>
        <w:rPr>
          <w:rFonts w:eastAsia="맑은 고딕" w:hint="eastAsia"/>
          <w:sz w:val="22"/>
          <w:lang w:eastAsia="ko-KR"/>
        </w:rPr>
        <w:t xml:space="preserve">Therefore, the following </w:t>
      </w:r>
      <w:r w:rsidR="00F6607E">
        <w:rPr>
          <w:rFonts w:eastAsia="맑은 고딕" w:hint="eastAsia"/>
          <w:sz w:val="22"/>
          <w:lang w:eastAsia="ko-KR"/>
        </w:rPr>
        <w:t xml:space="preserve">observation and </w:t>
      </w:r>
      <w:r>
        <w:rPr>
          <w:rFonts w:eastAsia="맑은 고딕"/>
          <w:sz w:val="22"/>
          <w:lang w:eastAsia="ko-KR"/>
        </w:rPr>
        <w:t>proposal</w:t>
      </w:r>
      <w:r>
        <w:rPr>
          <w:rFonts w:eastAsia="맑은 고딕" w:hint="eastAsia"/>
          <w:sz w:val="22"/>
          <w:lang w:eastAsia="ko-KR"/>
        </w:rPr>
        <w:t>s</w:t>
      </w:r>
      <w:r>
        <w:rPr>
          <w:rFonts w:eastAsia="맑은 고딕"/>
          <w:sz w:val="22"/>
          <w:lang w:eastAsia="ko-KR"/>
        </w:rPr>
        <w:t xml:space="preserve"> can be</w:t>
      </w:r>
      <w:r w:rsidR="00F6607E">
        <w:rPr>
          <w:rFonts w:eastAsia="맑은 고딕" w:hint="eastAsia"/>
          <w:sz w:val="22"/>
          <w:lang w:eastAsia="ko-KR"/>
        </w:rPr>
        <w:t xml:space="preserve"> considered.</w:t>
      </w:r>
    </w:p>
    <w:p w14:paraId="7E06EA76" w14:textId="77777777" w:rsidR="007C208D" w:rsidRPr="00286A35" w:rsidRDefault="007C208D" w:rsidP="00286A35">
      <w:pPr>
        <w:spacing w:before="120" w:after="120" w:line="240" w:lineRule="auto"/>
        <w:ind w:left="0" w:firstLineChars="100" w:firstLine="220"/>
        <w:rPr>
          <w:rFonts w:eastAsia="바탕"/>
          <w:b/>
          <w:iCs/>
          <w:sz w:val="22"/>
          <w:szCs w:val="22"/>
          <w:lang w:eastAsia="ko-KR"/>
        </w:rPr>
      </w:pPr>
    </w:p>
    <w:p w14:paraId="21BFAFBE" w14:textId="77777777" w:rsidR="00F6607E" w:rsidRDefault="00F6607E" w:rsidP="00F6607E">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#1</w:t>
      </w:r>
      <w:r>
        <w:rPr>
          <w:rFonts w:eastAsia="바탕"/>
          <w:b/>
          <w:sz w:val="22"/>
          <w:szCs w:val="22"/>
          <w:lang w:eastAsia="ko-KR"/>
        </w:rPr>
        <w:t xml:space="preserve">: </w:t>
      </w:r>
      <w:r w:rsidRPr="006014DC">
        <w:rPr>
          <w:rFonts w:eastAsia="바탕"/>
          <w:b/>
          <w:sz w:val="22"/>
          <w:szCs w:val="22"/>
          <w:lang w:eastAsia="ko-KR"/>
        </w:rPr>
        <w:t xml:space="preserve">Confirm the </w:t>
      </w:r>
      <w:r>
        <w:rPr>
          <w:rFonts w:eastAsia="바탕" w:hint="eastAsia"/>
          <w:b/>
          <w:sz w:val="22"/>
          <w:szCs w:val="22"/>
          <w:lang w:eastAsia="ko-KR"/>
        </w:rPr>
        <w:t>following working assumption</w:t>
      </w:r>
      <w:r w:rsidRPr="006014DC">
        <w:rPr>
          <w:rFonts w:eastAsia="바탕"/>
          <w:b/>
          <w:sz w:val="22"/>
          <w:szCs w:val="22"/>
          <w:lang w:eastAsia="ko-KR"/>
        </w:rPr>
        <w:t xml:space="preserve"> based on RAN4’s agreement that </w:t>
      </w:r>
      <w:proofErr w:type="spellStart"/>
      <w:r w:rsidRPr="006014DC">
        <w:rPr>
          <w:rFonts w:eastAsia="바탕"/>
          <w:b/>
          <w:sz w:val="22"/>
          <w:szCs w:val="22"/>
          <w:lang w:eastAsia="ko-KR"/>
        </w:rPr>
        <w:t>T_min</w:t>
      </w:r>
      <w:proofErr w:type="spellEnd"/>
      <w:r w:rsidRPr="006014DC">
        <w:rPr>
          <w:rFonts w:eastAsia="바탕"/>
          <w:b/>
          <w:sz w:val="22"/>
          <w:szCs w:val="22"/>
          <w:lang w:eastAsia="ko-KR"/>
        </w:rPr>
        <w:t xml:space="preserve"> equals to </w:t>
      </w:r>
      <m:oMath>
        <m:r>
          <m:rPr>
            <m:sty m:val="bi"/>
          </m:rPr>
          <w:rPr>
            <w:rFonts w:ascii="Cambria Math" w:eastAsia="바탕" w:hAnsi="Cambria Math"/>
            <w:sz w:val="22"/>
            <w:szCs w:val="22"/>
            <w:lang w:eastAsia="ko-KR"/>
          </w:rPr>
          <m:t>m+3</m:t>
        </m:r>
        <m:sSubSup>
          <m:sSubSupPr>
            <m:ctrlPr>
              <w:rPr>
                <w:rFonts w:ascii="Cambria Math" w:eastAsia="바탕" w:hAnsi="Cambria Math"/>
                <w:b/>
                <w:i/>
                <w:iCs/>
                <w:sz w:val="22"/>
                <w:szCs w:val="22"/>
                <w:lang w:eastAsia="ko-KR"/>
              </w:rPr>
            </m:ctrlPr>
          </m:sSubSupPr>
          <m:e>
            <m:r>
              <m:rPr>
                <m:sty m:val="bi"/>
              </m:rPr>
              <w:rPr>
                <w:rFonts w:ascii="Cambria Math" w:eastAsia="바탕" w:hAnsi="Cambria Math"/>
                <w:sz w:val="22"/>
                <w:szCs w:val="22"/>
                <w:lang w:eastAsia="ko-KR"/>
              </w:rPr>
              <m:t>N</m:t>
            </m:r>
          </m:e>
          <m:sub>
            <m:r>
              <m:rPr>
                <m:nor/>
              </m:rPr>
              <w:rPr>
                <w:rFonts w:eastAsia="바탕"/>
                <w:b/>
                <w:i/>
                <w:iCs/>
                <w:sz w:val="22"/>
                <w:szCs w:val="22"/>
                <w:lang w:eastAsia="ko-KR"/>
              </w:rPr>
              <m:t>slot</m:t>
            </m:r>
          </m:sub>
          <m:sup>
            <m:r>
              <m:rPr>
                <m:nor/>
              </m:rPr>
              <w:rPr>
                <w:rFonts w:eastAsia="바탕"/>
                <w:b/>
                <w:i/>
                <w:iCs/>
                <w:sz w:val="22"/>
                <w:szCs w:val="22"/>
                <w:lang w:eastAsia="ko-KR"/>
              </w:rPr>
              <m:t>subframe</m:t>
            </m:r>
            <m:r>
              <m:rPr>
                <m:sty m:val="bi"/>
              </m:rPr>
              <w:rPr>
                <w:rFonts w:ascii="Cambria Math" w:eastAsia="바탕" w:hAnsi="Cambria Math"/>
                <w:sz w:val="22"/>
                <w:szCs w:val="22"/>
                <w:lang w:eastAsia="ko-KR"/>
              </w:rPr>
              <m:t>,μ</m:t>
            </m:r>
          </m:sup>
        </m:sSubSup>
      </m:oMath>
      <w:r w:rsidRPr="006014DC">
        <w:rPr>
          <w:rFonts w:eastAsia="바탕"/>
          <w:b/>
          <w:sz w:val="22"/>
          <w:szCs w:val="22"/>
          <w:lang w:eastAsia="ko-KR"/>
        </w:rPr>
        <w:t>+1 from network transmission perspective</w:t>
      </w:r>
      <w:r>
        <w:rPr>
          <w:rFonts w:eastAsia="바탕"/>
          <w:b/>
          <w:sz w:val="22"/>
          <w:szCs w:val="22"/>
          <w:lang w:eastAsia="ko-KR"/>
        </w:rPr>
        <w:t>.</w:t>
      </w:r>
    </w:p>
    <w:p w14:paraId="51C5E364" w14:textId="77777777" w:rsidR="00F6607E" w:rsidRPr="00C4662D" w:rsidRDefault="00F6607E" w:rsidP="00F6607E">
      <w:pPr>
        <w:numPr>
          <w:ilvl w:val="1"/>
          <w:numId w:val="69"/>
        </w:numPr>
        <w:spacing w:before="0" w:after="0" w:line="240" w:lineRule="auto"/>
        <w:contextualSpacing/>
        <w:jc w:val="left"/>
        <w:rPr>
          <w:rFonts w:eastAsia="바탕"/>
          <w:lang w:eastAsia="ko-KR"/>
        </w:rPr>
      </w:pPr>
      <w:r w:rsidRPr="00C4662D">
        <w:rPr>
          <w:rFonts w:eastAsia="바탕" w:hint="eastAsia"/>
          <w:lang w:eastAsia="ko-KR"/>
        </w:rPr>
        <w:t>(</w:t>
      </w:r>
      <w:r w:rsidRPr="00C4662D">
        <w:rPr>
          <w:rFonts w:eastAsia="바탕" w:hint="eastAsia"/>
          <w:highlight w:val="darkYellow"/>
          <w:lang w:eastAsia="ko-KR"/>
        </w:rPr>
        <w:t>Working assumption</w:t>
      </w:r>
      <w:r w:rsidRPr="00C4662D">
        <w:rPr>
          <w:rFonts w:eastAsia="바탕" w:hint="eastAsia"/>
          <w:lang w:eastAsia="ko-KR"/>
        </w:rPr>
        <w:t xml:space="preserve">): T is not less than </w:t>
      </w:r>
      <w:proofErr w:type="spellStart"/>
      <w:r w:rsidRPr="00C4662D">
        <w:rPr>
          <w:rFonts w:eastAsia="바탕" w:hint="eastAsia"/>
          <w:lang w:eastAsia="ko-KR"/>
        </w:rPr>
        <w:t>T_min</w:t>
      </w:r>
      <w:proofErr w:type="spellEnd"/>
      <w:r w:rsidRPr="00C4662D">
        <w:rPr>
          <w:rFonts w:eastAsia="바탕" w:hint="eastAsia"/>
          <w:lang w:eastAsia="ko-KR"/>
        </w:rPr>
        <w:t>=</w:t>
      </w:r>
      <m:oMath>
        <m:r>
          <w:rPr>
            <w:rFonts w:ascii="Cambria Math" w:eastAsia="바탕" w:hAnsi="Cambria Math"/>
            <w:lang w:eastAsia="ko-KR"/>
          </w:rPr>
          <m:t>m+3</m:t>
        </m:r>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C4662D">
        <w:rPr>
          <w:rFonts w:eastAsia="바탕"/>
          <w:bCs/>
          <w:lang w:eastAsia="ko-KR"/>
        </w:rPr>
        <w:t>+1</w:t>
      </w:r>
      <w:r w:rsidRPr="00C4662D">
        <w:rPr>
          <w:rFonts w:eastAsia="바탕" w:hint="eastAsia"/>
          <w:bCs/>
          <w:lang w:eastAsia="ko-KR"/>
        </w:rPr>
        <w:t xml:space="preserve"> where slot </w:t>
      </w:r>
      <w:proofErr w:type="spellStart"/>
      <w:r w:rsidRPr="00C4662D">
        <w:rPr>
          <w:rFonts w:eastAsia="바탕" w:hint="eastAsia"/>
          <w:bCs/>
          <w:i/>
          <w:iCs/>
          <w:lang w:eastAsia="ko-KR"/>
        </w:rPr>
        <w:t>n</w:t>
      </w:r>
      <w:r w:rsidRPr="00C4662D">
        <w:rPr>
          <w:rFonts w:eastAsia="바탕" w:hint="eastAsia"/>
          <w:bCs/>
          <w:lang w:eastAsia="ko-KR"/>
        </w:rPr>
        <w:t>+</w:t>
      </w:r>
      <w:r w:rsidRPr="00C4662D">
        <w:rPr>
          <w:rFonts w:eastAsia="바탕" w:hint="eastAsia"/>
          <w:bCs/>
          <w:i/>
          <w:iCs/>
          <w:lang w:eastAsia="ko-KR"/>
        </w:rPr>
        <w:t>m</w:t>
      </w:r>
      <w:proofErr w:type="spellEnd"/>
      <w:r w:rsidRPr="00C4662D">
        <w:rPr>
          <w:rFonts w:eastAsia="바탕" w:hint="eastAsia"/>
          <w:bCs/>
          <w:lang w:eastAsia="ko-KR"/>
        </w:rPr>
        <w:t xml:space="preserve"> </w:t>
      </w:r>
      <w:r w:rsidRPr="00C4662D">
        <w:rPr>
          <w:rFonts w:eastAsia="바탕"/>
          <w:iCs/>
          <w:lang w:eastAsia="ko-KR"/>
        </w:rPr>
        <w:t xml:space="preserve">is a slot indicated for PUCCH transmission with HARQ-QCK information </w:t>
      </w:r>
      <w:r w:rsidRPr="00C4662D">
        <w:rPr>
          <w:rFonts w:eastAsia="바탕" w:hint="eastAsia"/>
          <w:iCs/>
          <w:lang w:eastAsia="ko-KR"/>
        </w:rPr>
        <w:t xml:space="preserve">when the UE receives MAC CE </w:t>
      </w:r>
      <w:proofErr w:type="spellStart"/>
      <w:r w:rsidRPr="00C4662D">
        <w:rPr>
          <w:rFonts w:eastAsia="바탕" w:hint="eastAsia"/>
          <w:iCs/>
          <w:lang w:eastAsia="ko-KR"/>
        </w:rPr>
        <w:t>signaling</w:t>
      </w:r>
      <w:proofErr w:type="spellEnd"/>
      <w:r w:rsidRPr="00C4662D">
        <w:rPr>
          <w:rFonts w:eastAsia="바탕" w:hint="eastAsia"/>
          <w:iCs/>
          <w:lang w:eastAsia="ko-KR"/>
        </w:rPr>
        <w:t xml:space="preserve"> to indicate on-demand SSB transmission ending in</w:t>
      </w:r>
      <w:r w:rsidRPr="00C4662D">
        <w:rPr>
          <w:rFonts w:eastAsia="바탕"/>
          <w:iCs/>
          <w:lang w:eastAsia="ko-KR"/>
        </w:rPr>
        <w:t xml:space="preserve"> slot </w:t>
      </w:r>
      <w:r w:rsidRPr="00C4662D">
        <w:rPr>
          <w:rFonts w:eastAsia="바탕"/>
          <w:i/>
          <w:lang w:eastAsia="ko-KR"/>
        </w:rPr>
        <w:t>n</w:t>
      </w:r>
      <w:r w:rsidRPr="00C4662D">
        <w:rPr>
          <w:rFonts w:eastAsia="바탕" w:hint="eastAsia"/>
          <w:iCs/>
          <w:lang w:eastAsia="ko-KR"/>
        </w:rPr>
        <w:t xml:space="preserve">, and </w:t>
      </w:r>
      <m:oMath>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C4662D">
        <w:rPr>
          <w:rFonts w:eastAsia="바탕" w:hint="eastAsia"/>
          <w:iCs/>
          <w:lang w:eastAsia="ko-KR"/>
        </w:rPr>
        <w:t xml:space="preserve"> is as defined in </w:t>
      </w:r>
      <w:r w:rsidRPr="00C4662D">
        <w:rPr>
          <w:rFonts w:eastAsia="바탕"/>
          <w:iCs/>
          <w:lang w:eastAsia="ko-KR"/>
        </w:rPr>
        <w:t>current</w:t>
      </w:r>
      <w:r w:rsidRPr="00C4662D">
        <w:rPr>
          <w:rFonts w:eastAsia="바탕" w:hint="eastAsia"/>
          <w:iCs/>
          <w:lang w:eastAsia="ko-KR"/>
        </w:rPr>
        <w:t xml:space="preserve"> specification</w:t>
      </w:r>
      <w:r w:rsidRPr="00C4662D">
        <w:rPr>
          <w:rFonts w:eastAsia="바탕"/>
          <w:iCs/>
          <w:lang w:eastAsia="ko-KR"/>
        </w:rPr>
        <w:t>.</w:t>
      </w:r>
    </w:p>
    <w:p w14:paraId="2FFC3A93" w14:textId="77777777" w:rsidR="009E1CF3" w:rsidRDefault="009E1CF3" w:rsidP="009E1CF3">
      <w:pPr>
        <w:spacing w:before="120" w:after="120" w:line="240" w:lineRule="auto"/>
        <w:ind w:left="0" w:firstLineChars="100" w:firstLine="220"/>
        <w:rPr>
          <w:rFonts w:eastAsia="바탕"/>
          <w:b/>
          <w:iCs/>
          <w:sz w:val="22"/>
          <w:szCs w:val="22"/>
          <w:lang w:eastAsia="ko-KR"/>
        </w:rPr>
      </w:pPr>
    </w:p>
    <w:p w14:paraId="1D140579" w14:textId="7BA75D4F" w:rsidR="00F6607E" w:rsidRPr="007A4B40" w:rsidRDefault="00F6607E" w:rsidP="00F6607E">
      <w:pPr>
        <w:spacing w:before="120" w:after="120" w:line="240" w:lineRule="auto"/>
        <w:ind w:left="0" w:firstLineChars="100" w:firstLine="220"/>
        <w:rPr>
          <w:rFonts w:eastAsia="바탕"/>
          <w:b/>
          <w:sz w:val="22"/>
          <w:szCs w:val="22"/>
          <w:lang w:eastAsia="ko-KR"/>
        </w:rPr>
      </w:pPr>
      <w:r>
        <w:rPr>
          <w:rFonts w:eastAsia="바탕" w:hint="eastAsia"/>
          <w:b/>
          <w:sz w:val="22"/>
          <w:szCs w:val="22"/>
          <w:lang w:eastAsia="ko-KR"/>
        </w:rPr>
        <w:t>Observation</w:t>
      </w:r>
      <w:r>
        <w:rPr>
          <w:rFonts w:eastAsia="바탕"/>
          <w:b/>
          <w:sz w:val="22"/>
          <w:szCs w:val="22"/>
          <w:lang w:eastAsia="ko-KR"/>
        </w:rPr>
        <w:t xml:space="preserve">: </w:t>
      </w:r>
      <w:r>
        <w:rPr>
          <w:rFonts w:eastAsia="바탕" w:hint="eastAsia"/>
          <w:b/>
          <w:sz w:val="22"/>
          <w:szCs w:val="22"/>
          <w:lang w:eastAsia="ko-KR"/>
        </w:rPr>
        <w:t xml:space="preserve">From RAN1 agreement </w:t>
      </w:r>
      <w:r w:rsidR="000B35BF">
        <w:rPr>
          <w:rFonts w:eastAsia="바탕" w:hint="eastAsia"/>
          <w:b/>
          <w:sz w:val="22"/>
          <w:szCs w:val="22"/>
          <w:lang w:eastAsia="ko-KR"/>
        </w:rPr>
        <w:t>related to</w:t>
      </w:r>
      <w:r>
        <w:rPr>
          <w:rFonts w:eastAsia="바탕" w:hint="eastAsia"/>
          <w:b/>
          <w:sz w:val="22"/>
          <w:szCs w:val="22"/>
          <w:lang w:eastAsia="ko-KR"/>
        </w:rPr>
        <w:t xml:space="preserve"> time instance A determination, it is understood that </w:t>
      </w:r>
      <w:r w:rsidRPr="007A4B40">
        <w:rPr>
          <w:rFonts w:eastAsia="바탕"/>
          <w:b/>
          <w:sz w:val="22"/>
          <w:szCs w:val="22"/>
          <w:lang w:eastAsia="ko-KR"/>
        </w:rPr>
        <w:t>“</w:t>
      </w:r>
      <w:r w:rsidRPr="007A4B40">
        <w:rPr>
          <w:rFonts w:eastAsia="바탕" w:hint="eastAsia"/>
          <w:b/>
          <w:sz w:val="22"/>
          <w:szCs w:val="22"/>
          <w:lang w:eastAsia="ko-KR"/>
        </w:rPr>
        <w:t xml:space="preserve">UE expects that on-demand SSB is </w:t>
      </w:r>
      <w:r w:rsidRPr="007A4B40">
        <w:rPr>
          <w:rFonts w:eastAsia="바탕"/>
          <w:b/>
          <w:sz w:val="22"/>
          <w:szCs w:val="22"/>
          <w:lang w:eastAsia="ko-KR"/>
        </w:rPr>
        <w:t>transmitted</w:t>
      </w:r>
      <w:r w:rsidRPr="007A4B40">
        <w:rPr>
          <w:rFonts w:eastAsia="바탕" w:hint="eastAsia"/>
          <w:b/>
          <w:sz w:val="22"/>
          <w:szCs w:val="22"/>
          <w:lang w:eastAsia="ko-KR"/>
        </w:rPr>
        <w:t xml:space="preserve"> from time instance A</w:t>
      </w:r>
      <w:r w:rsidRPr="007A4B40">
        <w:rPr>
          <w:rFonts w:eastAsia="바탕"/>
          <w:b/>
          <w:sz w:val="22"/>
          <w:szCs w:val="22"/>
          <w:lang w:eastAsia="ko-KR"/>
        </w:rPr>
        <w:t>”</w:t>
      </w:r>
      <w:r w:rsidRPr="007A4B40">
        <w:rPr>
          <w:rFonts w:eastAsia="바탕" w:hint="eastAsia"/>
          <w:b/>
          <w:sz w:val="22"/>
          <w:szCs w:val="22"/>
          <w:lang w:eastAsia="ko-KR"/>
        </w:rPr>
        <w:t xml:space="preserve"> doesn</w:t>
      </w:r>
      <w:r w:rsidRPr="007A4B40">
        <w:rPr>
          <w:rFonts w:eastAsia="바탕"/>
          <w:b/>
          <w:sz w:val="22"/>
          <w:szCs w:val="22"/>
          <w:lang w:eastAsia="ko-KR"/>
        </w:rPr>
        <w:t>’</w:t>
      </w:r>
      <w:r w:rsidRPr="007A4B40">
        <w:rPr>
          <w:rFonts w:eastAsia="바탕" w:hint="eastAsia"/>
          <w:b/>
          <w:sz w:val="22"/>
          <w:szCs w:val="22"/>
          <w:lang w:eastAsia="ko-KR"/>
        </w:rPr>
        <w:t xml:space="preserve">t necessarily imply </w:t>
      </w:r>
      <w:r w:rsidRPr="007A4B40">
        <w:rPr>
          <w:rFonts w:eastAsia="바탕"/>
          <w:b/>
          <w:sz w:val="22"/>
          <w:szCs w:val="22"/>
          <w:lang w:eastAsia="ko-KR"/>
        </w:rPr>
        <w:t>“</w:t>
      </w:r>
      <w:r w:rsidRPr="007A4B40">
        <w:rPr>
          <w:rFonts w:eastAsia="바탕" w:hint="eastAsia"/>
          <w:b/>
          <w:sz w:val="22"/>
          <w:szCs w:val="22"/>
          <w:lang w:eastAsia="ko-KR"/>
        </w:rPr>
        <w:t>UE is ready to process on-demand SSB from time instance A</w:t>
      </w:r>
      <w:r w:rsidRPr="007A4B40">
        <w:rPr>
          <w:rFonts w:eastAsia="바탕"/>
          <w:b/>
          <w:sz w:val="22"/>
          <w:szCs w:val="22"/>
          <w:lang w:eastAsia="ko-KR"/>
        </w:rPr>
        <w:t>”</w:t>
      </w:r>
      <w:r>
        <w:rPr>
          <w:rFonts w:eastAsia="바탕" w:hint="eastAsia"/>
          <w:b/>
          <w:sz w:val="22"/>
          <w:szCs w:val="22"/>
          <w:lang w:eastAsia="ko-KR"/>
        </w:rPr>
        <w:t>.</w:t>
      </w:r>
    </w:p>
    <w:p w14:paraId="0B806B4C" w14:textId="77777777" w:rsidR="00F6607E" w:rsidRDefault="00F6607E" w:rsidP="00F6607E">
      <w:pPr>
        <w:spacing w:before="120" w:after="120" w:line="240" w:lineRule="auto"/>
        <w:ind w:left="0" w:firstLineChars="100" w:firstLine="220"/>
        <w:rPr>
          <w:rFonts w:eastAsia="바탕"/>
          <w:b/>
          <w:sz w:val="22"/>
          <w:szCs w:val="22"/>
          <w:lang w:eastAsia="ko-KR"/>
        </w:rPr>
      </w:pPr>
    </w:p>
    <w:p w14:paraId="2422C4DB" w14:textId="790337CB" w:rsidR="00F6607E" w:rsidRDefault="00F6607E" w:rsidP="00F6607E">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#2</w:t>
      </w:r>
      <w:r>
        <w:rPr>
          <w:rFonts w:eastAsia="바탕"/>
          <w:b/>
          <w:sz w:val="22"/>
          <w:szCs w:val="22"/>
          <w:lang w:eastAsia="ko-KR"/>
        </w:rPr>
        <w:t xml:space="preserve">: </w:t>
      </w:r>
      <w:r w:rsidRPr="006014DC">
        <w:rPr>
          <w:rFonts w:eastAsia="바탕"/>
          <w:b/>
          <w:sz w:val="22"/>
          <w:szCs w:val="22"/>
          <w:lang w:eastAsia="ko-KR"/>
        </w:rPr>
        <w:t xml:space="preserve">Confirm the </w:t>
      </w:r>
      <w:r>
        <w:rPr>
          <w:rFonts w:eastAsia="바탕" w:hint="eastAsia"/>
          <w:b/>
          <w:sz w:val="22"/>
          <w:szCs w:val="22"/>
          <w:lang w:eastAsia="ko-KR"/>
        </w:rPr>
        <w:t>following working assumption</w:t>
      </w:r>
      <w:r w:rsidRPr="006014DC">
        <w:rPr>
          <w:rFonts w:eastAsia="바탕"/>
          <w:b/>
          <w:sz w:val="22"/>
          <w:szCs w:val="22"/>
          <w:lang w:eastAsia="ko-KR"/>
        </w:rPr>
        <w:t xml:space="preserve"> based on </w:t>
      </w:r>
      <w:r>
        <w:rPr>
          <w:rFonts w:eastAsia="바탕" w:hint="eastAsia"/>
          <w:b/>
          <w:sz w:val="22"/>
          <w:szCs w:val="22"/>
          <w:lang w:eastAsia="ko-KR"/>
        </w:rPr>
        <w:t>the above observation</w:t>
      </w:r>
      <w:r>
        <w:rPr>
          <w:rFonts w:eastAsia="바탕"/>
          <w:b/>
          <w:sz w:val="22"/>
          <w:szCs w:val="22"/>
          <w:lang w:eastAsia="ko-KR"/>
        </w:rPr>
        <w:t>.</w:t>
      </w:r>
    </w:p>
    <w:p w14:paraId="64E6CD7D" w14:textId="77777777" w:rsidR="00F6607E" w:rsidRPr="00C4662D" w:rsidRDefault="00F6607E" w:rsidP="00F6607E">
      <w:pPr>
        <w:numPr>
          <w:ilvl w:val="1"/>
          <w:numId w:val="69"/>
        </w:numPr>
        <w:spacing w:before="0" w:after="0" w:line="240" w:lineRule="auto"/>
        <w:contextualSpacing/>
        <w:jc w:val="left"/>
        <w:rPr>
          <w:rFonts w:eastAsia="바탕"/>
          <w:lang w:eastAsia="ko-KR"/>
        </w:rPr>
      </w:pPr>
      <w:r w:rsidRPr="00C4662D">
        <w:rPr>
          <w:rFonts w:eastAsia="바탕" w:hint="eastAsia"/>
          <w:highlight w:val="darkYellow"/>
          <w:lang w:eastAsia="ko-KR"/>
        </w:rPr>
        <w:t>(Working assumption)</w:t>
      </w:r>
      <w:r w:rsidRPr="00C4662D">
        <w:rPr>
          <w:rFonts w:eastAsia="바탕"/>
          <w:lang w:eastAsia="ko-KR"/>
        </w:rPr>
        <w:t xml:space="preserve"> </w:t>
      </w:r>
      <w:r w:rsidRPr="00C4662D">
        <w:rPr>
          <w:rFonts w:eastAsia="바탕" w:hint="eastAsia"/>
          <w:lang w:eastAsia="ko-KR"/>
        </w:rPr>
        <w:t>T=</w:t>
      </w:r>
      <w:proofErr w:type="spellStart"/>
      <w:r w:rsidRPr="00C4662D">
        <w:rPr>
          <w:rFonts w:eastAsia="바탕" w:hint="eastAsia"/>
          <w:lang w:eastAsia="ko-KR"/>
        </w:rPr>
        <w:t>T_min</w:t>
      </w:r>
      <w:proofErr w:type="spellEnd"/>
    </w:p>
    <w:p w14:paraId="6A676ED6" w14:textId="77777777" w:rsidR="00F6607E" w:rsidRDefault="00F6607E" w:rsidP="009E1CF3">
      <w:pPr>
        <w:spacing w:before="120" w:after="120" w:line="240" w:lineRule="auto"/>
        <w:ind w:left="0" w:firstLineChars="100" w:firstLine="220"/>
        <w:rPr>
          <w:rFonts w:eastAsia="바탕"/>
          <w:b/>
          <w:iCs/>
          <w:sz w:val="22"/>
          <w:szCs w:val="22"/>
          <w:lang w:eastAsia="ko-KR"/>
        </w:rPr>
      </w:pPr>
    </w:p>
    <w:p w14:paraId="6449A9C8" w14:textId="77777777" w:rsidR="00F6607E" w:rsidRDefault="00F6607E" w:rsidP="00F6607E">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lastRenderedPageBreak/>
        <w:t>Proposal</w:t>
      </w:r>
      <w:r>
        <w:rPr>
          <w:rFonts w:eastAsia="바탕" w:hint="eastAsia"/>
          <w:b/>
          <w:sz w:val="22"/>
          <w:szCs w:val="22"/>
          <w:lang w:eastAsia="ko-KR"/>
        </w:rPr>
        <w:t xml:space="preserve"> #3</w:t>
      </w:r>
      <w:r>
        <w:rPr>
          <w:rFonts w:eastAsia="바탕"/>
          <w:b/>
          <w:sz w:val="22"/>
          <w:szCs w:val="22"/>
          <w:lang w:eastAsia="ko-KR"/>
        </w:rPr>
        <w:t xml:space="preserve">: </w:t>
      </w:r>
      <w:r>
        <w:rPr>
          <w:rFonts w:eastAsia="바탕" w:hint="eastAsia"/>
          <w:b/>
          <w:sz w:val="22"/>
          <w:szCs w:val="22"/>
          <w:lang w:eastAsia="ko-KR"/>
        </w:rPr>
        <w:t xml:space="preserve">Discuss </w:t>
      </w:r>
      <w:r w:rsidRPr="00F6607E">
        <w:rPr>
          <w:rFonts w:eastAsia="바탕" w:hint="eastAsia"/>
          <w:b/>
          <w:sz w:val="22"/>
          <w:szCs w:val="22"/>
          <w:lang w:eastAsia="ko-KR"/>
        </w:rPr>
        <w:t xml:space="preserve">whether UE starts counting </w:t>
      </w:r>
      <w:r>
        <w:rPr>
          <w:rFonts w:eastAsia="바탕" w:hint="eastAsia"/>
          <w:b/>
          <w:sz w:val="22"/>
          <w:szCs w:val="22"/>
          <w:lang w:eastAsia="ko-KR"/>
        </w:rPr>
        <w:t>the number of on-demand SSB</w:t>
      </w:r>
      <w:r w:rsidRPr="00F6607E">
        <w:rPr>
          <w:rFonts w:eastAsia="바탕" w:hint="eastAsia"/>
          <w:b/>
          <w:sz w:val="22"/>
          <w:szCs w:val="22"/>
          <w:lang w:eastAsia="ko-KR"/>
        </w:rPr>
        <w:t xml:space="preserve"> transmissions from the SSB after </w:t>
      </w:r>
      <w:proofErr w:type="spellStart"/>
      <w:r w:rsidRPr="00F6607E">
        <w:rPr>
          <w:rFonts w:eastAsia="바탕" w:hint="eastAsia"/>
          <w:b/>
          <w:sz w:val="22"/>
          <w:szCs w:val="22"/>
          <w:lang w:eastAsia="ko-KR"/>
        </w:rPr>
        <w:t>T</w:t>
      </w:r>
      <w:r>
        <w:rPr>
          <w:rFonts w:eastAsia="바탕" w:hint="eastAsia"/>
          <w:b/>
          <w:sz w:val="22"/>
          <w:szCs w:val="22"/>
          <w:lang w:eastAsia="ko-KR"/>
        </w:rPr>
        <w:t>_min</w:t>
      </w:r>
      <w:proofErr w:type="spellEnd"/>
      <w:r w:rsidRPr="00F6607E">
        <w:rPr>
          <w:rFonts w:eastAsia="바탕" w:hint="eastAsia"/>
          <w:b/>
          <w:sz w:val="22"/>
          <w:szCs w:val="22"/>
          <w:lang w:eastAsia="ko-KR"/>
        </w:rPr>
        <w:t xml:space="preserve"> (i.e., from </w:t>
      </w:r>
      <w:proofErr w:type="spellStart"/>
      <w:r w:rsidRPr="00F6607E">
        <w:rPr>
          <w:rFonts w:eastAsia="바탕" w:hint="eastAsia"/>
          <w:b/>
          <w:sz w:val="22"/>
          <w:szCs w:val="22"/>
          <w:lang w:eastAsia="ko-KR"/>
        </w:rPr>
        <w:t>gNB</w:t>
      </w:r>
      <w:proofErr w:type="spellEnd"/>
      <w:r w:rsidRPr="00F6607E">
        <w:rPr>
          <w:rFonts w:eastAsia="바탕" w:hint="eastAsia"/>
          <w:b/>
          <w:sz w:val="22"/>
          <w:szCs w:val="22"/>
          <w:lang w:eastAsia="ko-KR"/>
        </w:rPr>
        <w:t xml:space="preserve"> transmission perspective)</w:t>
      </w:r>
      <w:r>
        <w:rPr>
          <w:rFonts w:eastAsia="바탕" w:hint="eastAsia"/>
          <w:b/>
          <w:sz w:val="22"/>
          <w:szCs w:val="22"/>
          <w:lang w:eastAsia="ko-KR"/>
        </w:rPr>
        <w:t xml:space="preserve"> </w:t>
      </w:r>
      <w:r w:rsidRPr="00F6607E">
        <w:rPr>
          <w:rFonts w:eastAsia="바탕" w:hint="eastAsia"/>
          <w:b/>
          <w:sz w:val="22"/>
          <w:szCs w:val="22"/>
          <w:lang w:eastAsia="ko-KR"/>
        </w:rPr>
        <w:t>or from the SSB after {</w:t>
      </w:r>
      <w:proofErr w:type="spellStart"/>
      <w:r w:rsidRPr="00F6607E">
        <w:rPr>
          <w:rFonts w:eastAsia="바탕" w:hint="eastAsia"/>
          <w:b/>
          <w:sz w:val="22"/>
          <w:szCs w:val="22"/>
          <w:lang w:eastAsia="ko-KR"/>
        </w:rPr>
        <w:t>T</w:t>
      </w:r>
      <w:r>
        <w:rPr>
          <w:rFonts w:eastAsia="바탕" w:hint="eastAsia"/>
          <w:b/>
          <w:sz w:val="22"/>
          <w:szCs w:val="22"/>
          <w:lang w:eastAsia="ko-KR"/>
        </w:rPr>
        <w:t>_min</w:t>
      </w:r>
      <w:proofErr w:type="spellEnd"/>
      <w:r w:rsidRPr="00F6607E">
        <w:rPr>
          <w:rFonts w:eastAsia="바탕" w:hint="eastAsia"/>
          <w:b/>
          <w:sz w:val="22"/>
          <w:szCs w:val="22"/>
          <w:lang w:eastAsia="ko-KR"/>
        </w:rPr>
        <w:t xml:space="preserve"> + additional UE processing time that can be defined by RAN4</w:t>
      </w:r>
      <w:r>
        <w:rPr>
          <w:rFonts w:eastAsia="바탕" w:hint="eastAsia"/>
          <w:b/>
          <w:sz w:val="22"/>
          <w:szCs w:val="22"/>
          <w:lang w:eastAsia="ko-KR"/>
        </w:rPr>
        <w:t xml:space="preserve">} </w:t>
      </w:r>
      <w:r w:rsidRPr="00F6607E">
        <w:rPr>
          <w:rFonts w:eastAsia="바탕" w:hint="eastAsia"/>
          <w:b/>
          <w:sz w:val="22"/>
          <w:szCs w:val="22"/>
          <w:lang w:eastAsia="ko-KR"/>
        </w:rPr>
        <w:t>(i.e., from UE reception perspective)</w:t>
      </w:r>
      <w:r>
        <w:rPr>
          <w:rFonts w:eastAsia="바탕"/>
          <w:b/>
          <w:sz w:val="22"/>
          <w:szCs w:val="22"/>
          <w:lang w:eastAsia="ko-KR"/>
        </w:rPr>
        <w:t>.</w:t>
      </w:r>
    </w:p>
    <w:p w14:paraId="3DBD8735" w14:textId="77777777" w:rsidR="00F6607E" w:rsidRPr="00560D5D" w:rsidRDefault="00F6607E"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6E67F0B1" w:rsidR="00FE49EF" w:rsidRPr="00EB1FB9" w:rsidRDefault="00516FE1" w:rsidP="00FE49EF">
      <w:pPr>
        <w:pStyle w:val="References"/>
        <w:rPr>
          <w:lang w:eastAsia="ko-KR"/>
        </w:rPr>
      </w:pPr>
      <w:r w:rsidRPr="00516FE1">
        <w:rPr>
          <w:lang w:eastAsia="ko-KR"/>
        </w:rPr>
        <w:t>R</w:t>
      </w:r>
      <w:r w:rsidR="002E2637">
        <w:rPr>
          <w:rFonts w:eastAsiaTheme="minorEastAsia" w:hint="eastAsia"/>
          <w:lang w:eastAsia="ko-KR"/>
        </w:rPr>
        <w:t>1</w:t>
      </w:r>
      <w:r w:rsidRPr="00516FE1">
        <w:rPr>
          <w:lang w:eastAsia="ko-KR"/>
        </w:rPr>
        <w:t>-</w:t>
      </w:r>
      <w:r w:rsidR="00C4662D" w:rsidRPr="00C4662D">
        <w:rPr>
          <w:lang w:eastAsia="ko-KR"/>
        </w:rPr>
        <w:t>2500020</w:t>
      </w:r>
      <w:r>
        <w:rPr>
          <w:lang w:eastAsia="ko-KR"/>
        </w:rPr>
        <w:t>, “</w:t>
      </w:r>
      <w:r w:rsidR="00C4662D" w:rsidRPr="00C4662D">
        <w:rPr>
          <w:lang w:eastAsia="ko-KR"/>
        </w:rPr>
        <w:t>Reply LS on timeline for On-demand SSB operation on SCell</w:t>
      </w:r>
      <w:r>
        <w:rPr>
          <w:lang w:eastAsia="ko-KR"/>
        </w:rPr>
        <w:t xml:space="preserve">,” </w:t>
      </w:r>
      <w:r w:rsidR="002E2637">
        <w:rPr>
          <w:rFonts w:eastAsiaTheme="minorEastAsia" w:hint="eastAsia"/>
          <w:lang w:eastAsia="ko-KR"/>
        </w:rPr>
        <w:t xml:space="preserve">RAN4, </w:t>
      </w:r>
      <w:r>
        <w:rPr>
          <w:lang w:eastAsia="ko-KR"/>
        </w:rPr>
        <w:t>Ericsson, RAN</w:t>
      </w:r>
      <w:r w:rsidR="002E2637">
        <w:rPr>
          <w:rFonts w:eastAsiaTheme="minorEastAsia" w:hint="eastAsia"/>
          <w:lang w:eastAsia="ko-KR"/>
        </w:rPr>
        <w:t>1</w:t>
      </w:r>
      <w:r>
        <w:rPr>
          <w:lang w:eastAsia="ko-KR"/>
        </w:rPr>
        <w:t>#1</w:t>
      </w:r>
      <w:r w:rsidR="00C4662D">
        <w:rPr>
          <w:rFonts w:eastAsiaTheme="minorEastAsia" w:hint="eastAsia"/>
          <w:lang w:eastAsia="ko-KR"/>
        </w:rPr>
        <w:t>20</w:t>
      </w:r>
    </w:p>
    <w:sectPr w:rsidR="00FE49EF" w:rsidRPr="00EB1FB9" w:rsidSect="00A51F76">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5F5DD" w14:textId="77777777" w:rsidR="00653275" w:rsidRDefault="00653275" w:rsidP="00CB15B0">
      <w:pPr>
        <w:spacing w:before="0" w:after="0" w:line="240" w:lineRule="auto"/>
      </w:pPr>
      <w:r>
        <w:separator/>
      </w:r>
    </w:p>
  </w:endnote>
  <w:endnote w:type="continuationSeparator" w:id="0">
    <w:p w14:paraId="74507F0A" w14:textId="77777777" w:rsidR="00653275" w:rsidRDefault="0065327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1BE01" w14:textId="77777777" w:rsidR="00653275" w:rsidRDefault="00653275" w:rsidP="00CB15B0">
      <w:pPr>
        <w:spacing w:before="0" w:after="0" w:line="240" w:lineRule="auto"/>
      </w:pPr>
      <w:r>
        <w:separator/>
      </w:r>
    </w:p>
  </w:footnote>
  <w:footnote w:type="continuationSeparator" w:id="0">
    <w:p w14:paraId="189F505E" w14:textId="77777777" w:rsidR="00653275" w:rsidRDefault="00653275"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7932F9"/>
    <w:multiLevelType w:val="hybridMultilevel"/>
    <w:tmpl w:val="7B5E666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55E9205A"/>
    <w:multiLevelType w:val="hybridMultilevel"/>
    <w:tmpl w:val="AFCA6C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7"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6045990"/>
    <w:multiLevelType w:val="hybridMultilevel"/>
    <w:tmpl w:val="471A16D0"/>
    <w:lvl w:ilvl="0" w:tplc="08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BEC4DD6"/>
    <w:multiLevelType w:val="hybridMultilevel"/>
    <w:tmpl w:val="7D78E438"/>
    <w:lvl w:ilvl="0" w:tplc="279007FA">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2695775">
    <w:abstractNumId w:val="59"/>
  </w:num>
  <w:num w:numId="2" w16cid:durableId="1526334215">
    <w:abstractNumId w:val="1"/>
  </w:num>
  <w:num w:numId="3" w16cid:durableId="1498693703">
    <w:abstractNumId w:val="31"/>
  </w:num>
  <w:num w:numId="4" w16cid:durableId="1459255860">
    <w:abstractNumId w:val="21"/>
  </w:num>
  <w:num w:numId="5" w16cid:durableId="1057050091">
    <w:abstractNumId w:val="36"/>
  </w:num>
  <w:num w:numId="6" w16cid:durableId="997733389">
    <w:abstractNumId w:val="4"/>
  </w:num>
  <w:num w:numId="7" w16cid:durableId="1548298434">
    <w:abstractNumId w:val="2"/>
  </w:num>
  <w:num w:numId="8" w16cid:durableId="564923492">
    <w:abstractNumId w:val="12"/>
  </w:num>
  <w:num w:numId="9" w16cid:durableId="510414604">
    <w:abstractNumId w:val="10"/>
  </w:num>
  <w:num w:numId="10" w16cid:durableId="641234720">
    <w:abstractNumId w:val="38"/>
  </w:num>
  <w:num w:numId="11" w16cid:durableId="210773055">
    <w:abstractNumId w:val="45"/>
  </w:num>
  <w:num w:numId="12" w16cid:durableId="1854496198">
    <w:abstractNumId w:val="49"/>
  </w:num>
  <w:num w:numId="13" w16cid:durableId="1087190213">
    <w:abstractNumId w:val="13"/>
  </w:num>
  <w:num w:numId="14" w16cid:durableId="311760202">
    <w:abstractNumId w:val="58"/>
  </w:num>
  <w:num w:numId="15" w16cid:durableId="161243380">
    <w:abstractNumId w:val="47"/>
  </w:num>
  <w:num w:numId="16" w16cid:durableId="1395154748">
    <w:abstractNumId w:val="44"/>
  </w:num>
  <w:num w:numId="17" w16cid:durableId="1268856480">
    <w:abstractNumId w:val="39"/>
  </w:num>
  <w:num w:numId="18" w16cid:durableId="333341629">
    <w:abstractNumId w:val="19"/>
  </w:num>
  <w:num w:numId="19" w16cid:durableId="1324898204">
    <w:abstractNumId w:val="22"/>
  </w:num>
  <w:num w:numId="20" w16cid:durableId="2001887577">
    <w:abstractNumId w:val="43"/>
  </w:num>
  <w:num w:numId="21" w16cid:durableId="1708220559">
    <w:abstractNumId w:val="69"/>
  </w:num>
  <w:num w:numId="22" w16cid:durableId="519047517">
    <w:abstractNumId w:val="60"/>
  </w:num>
  <w:num w:numId="23" w16cid:durableId="467624291">
    <w:abstractNumId w:val="9"/>
  </w:num>
  <w:num w:numId="24" w16cid:durableId="545021164">
    <w:abstractNumId w:val="71"/>
  </w:num>
  <w:num w:numId="25" w16cid:durableId="351615026">
    <w:abstractNumId w:val="23"/>
  </w:num>
  <w:num w:numId="26" w16cid:durableId="1572350953">
    <w:abstractNumId w:val="61"/>
  </w:num>
  <w:num w:numId="27" w16cid:durableId="3499196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9533598">
    <w:abstractNumId w:val="20"/>
  </w:num>
  <w:num w:numId="29" w16cid:durableId="1245526828">
    <w:abstractNumId w:val="62"/>
  </w:num>
  <w:num w:numId="30" w16cid:durableId="1387217763">
    <w:abstractNumId w:val="14"/>
  </w:num>
  <w:num w:numId="31" w16cid:durableId="1112675644">
    <w:abstractNumId w:val="18"/>
  </w:num>
  <w:num w:numId="32" w16cid:durableId="870844654">
    <w:abstractNumId w:val="34"/>
  </w:num>
  <w:num w:numId="33" w16cid:durableId="1884057515">
    <w:abstractNumId w:val="42"/>
  </w:num>
  <w:num w:numId="34" w16cid:durableId="11955384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9648454">
    <w:abstractNumId w:val="3"/>
  </w:num>
  <w:num w:numId="36" w16cid:durableId="1667248631">
    <w:abstractNumId w:val="51"/>
  </w:num>
  <w:num w:numId="37" w16cid:durableId="1341740736">
    <w:abstractNumId w:val="11"/>
  </w:num>
  <w:num w:numId="38" w16cid:durableId="1173766633">
    <w:abstractNumId w:val="64"/>
  </w:num>
  <w:num w:numId="39" w16cid:durableId="1753621404">
    <w:abstractNumId w:val="7"/>
  </w:num>
  <w:num w:numId="40" w16cid:durableId="1617131356">
    <w:abstractNumId w:val="40"/>
  </w:num>
  <w:num w:numId="41" w16cid:durableId="7926034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8526051">
    <w:abstractNumId w:val="17"/>
  </w:num>
  <w:num w:numId="43" w16cid:durableId="250892739">
    <w:abstractNumId w:val="24"/>
  </w:num>
  <w:num w:numId="44" w16cid:durableId="1945192560">
    <w:abstractNumId w:val="57"/>
  </w:num>
  <w:num w:numId="45" w16cid:durableId="890775533">
    <w:abstractNumId w:val="70"/>
  </w:num>
  <w:num w:numId="46" w16cid:durableId="1612123850">
    <w:abstractNumId w:val="41"/>
  </w:num>
  <w:num w:numId="47" w16cid:durableId="1127090220">
    <w:abstractNumId w:val="66"/>
  </w:num>
  <w:num w:numId="48" w16cid:durableId="741609518">
    <w:abstractNumId w:val="37"/>
  </w:num>
  <w:num w:numId="49" w16cid:durableId="439032572">
    <w:abstractNumId w:val="0"/>
  </w:num>
  <w:num w:numId="50" w16cid:durableId="1289700737">
    <w:abstractNumId w:val="46"/>
  </w:num>
  <w:num w:numId="51" w16cid:durableId="854419522">
    <w:abstractNumId w:val="67"/>
  </w:num>
  <w:num w:numId="52" w16cid:durableId="2087872287">
    <w:abstractNumId w:val="26"/>
  </w:num>
  <w:num w:numId="53" w16cid:durableId="2145199561">
    <w:abstractNumId w:val="30"/>
  </w:num>
  <w:num w:numId="54" w16cid:durableId="890728580">
    <w:abstractNumId w:val="29"/>
  </w:num>
  <w:num w:numId="55" w16cid:durableId="454522251">
    <w:abstractNumId w:val="15"/>
  </w:num>
  <w:num w:numId="56" w16cid:durableId="1808476835">
    <w:abstractNumId w:val="53"/>
  </w:num>
  <w:num w:numId="57" w16cid:durableId="43867487">
    <w:abstractNumId w:val="27"/>
  </w:num>
  <w:num w:numId="58" w16cid:durableId="946735797">
    <w:abstractNumId w:val="54"/>
  </w:num>
  <w:num w:numId="59" w16cid:durableId="22681702">
    <w:abstractNumId w:val="55"/>
    <w:lvlOverride w:ilvl="0">
      <w:startOverride w:val="3"/>
    </w:lvlOverride>
    <w:lvlOverride w:ilvl="1"/>
    <w:lvlOverride w:ilvl="2"/>
    <w:lvlOverride w:ilvl="3"/>
    <w:lvlOverride w:ilvl="4"/>
    <w:lvlOverride w:ilvl="5"/>
    <w:lvlOverride w:ilvl="6"/>
    <w:lvlOverride w:ilvl="7"/>
    <w:lvlOverride w:ilvl="8"/>
  </w:num>
  <w:num w:numId="60" w16cid:durableId="2041085263">
    <w:abstractNumId w:val="56"/>
  </w:num>
  <w:num w:numId="61" w16cid:durableId="1881630095">
    <w:abstractNumId w:val="65"/>
  </w:num>
  <w:num w:numId="62" w16cid:durableId="1328704926">
    <w:abstractNumId w:val="25"/>
  </w:num>
  <w:num w:numId="63" w16cid:durableId="240260573">
    <w:abstractNumId w:val="28"/>
  </w:num>
  <w:num w:numId="64" w16cid:durableId="5711399">
    <w:abstractNumId w:val="48"/>
  </w:num>
  <w:num w:numId="65" w16cid:durableId="445583939">
    <w:abstractNumId w:val="16"/>
  </w:num>
  <w:num w:numId="66" w16cid:durableId="643655962">
    <w:abstractNumId w:val="35"/>
  </w:num>
  <w:num w:numId="67" w16cid:durableId="858546378">
    <w:abstractNumId w:val="63"/>
  </w:num>
  <w:num w:numId="68" w16cid:durableId="1876693695">
    <w:abstractNumId w:val="68"/>
  </w:num>
  <w:num w:numId="69" w16cid:durableId="309868495">
    <w:abstractNumId w:val="32"/>
  </w:num>
  <w:num w:numId="70" w16cid:durableId="196894774">
    <w:abstractNumId w:val="6"/>
  </w:num>
  <w:num w:numId="71" w16cid:durableId="341051046">
    <w:abstractNumId w:val="5"/>
  </w:num>
  <w:num w:numId="72" w16cid:durableId="151720847">
    <w:abstractNumId w:val="5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1CA"/>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5BF"/>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2D"/>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2FEF"/>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B11"/>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682"/>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37FA9"/>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BC2"/>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DDC"/>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809"/>
    <w:rsid w:val="00296D4B"/>
    <w:rsid w:val="002971E5"/>
    <w:rsid w:val="00297772"/>
    <w:rsid w:val="002A08D0"/>
    <w:rsid w:val="002A0A5D"/>
    <w:rsid w:val="002A0CDD"/>
    <w:rsid w:val="002A0D3F"/>
    <w:rsid w:val="002A2018"/>
    <w:rsid w:val="002A2038"/>
    <w:rsid w:val="002A288E"/>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ABF"/>
    <w:rsid w:val="002B0B24"/>
    <w:rsid w:val="002B1266"/>
    <w:rsid w:val="002B19A8"/>
    <w:rsid w:val="002B1BA8"/>
    <w:rsid w:val="002B21EB"/>
    <w:rsid w:val="002B256E"/>
    <w:rsid w:val="002B2B89"/>
    <w:rsid w:val="002B3E14"/>
    <w:rsid w:val="002B3E4D"/>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59A1"/>
    <w:rsid w:val="002D5D4E"/>
    <w:rsid w:val="002D5E07"/>
    <w:rsid w:val="002D60DA"/>
    <w:rsid w:val="002D63B2"/>
    <w:rsid w:val="002D7AE1"/>
    <w:rsid w:val="002D7CA3"/>
    <w:rsid w:val="002E0299"/>
    <w:rsid w:val="002E0B11"/>
    <w:rsid w:val="002E0B2F"/>
    <w:rsid w:val="002E0B45"/>
    <w:rsid w:val="002E0BC1"/>
    <w:rsid w:val="002E12D3"/>
    <w:rsid w:val="002E1396"/>
    <w:rsid w:val="002E220D"/>
    <w:rsid w:val="002E244F"/>
    <w:rsid w:val="002E2637"/>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4BA3"/>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11E"/>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D7B"/>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2D65"/>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6C0B"/>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12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007"/>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738"/>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A4E"/>
    <w:rsid w:val="004C1F0F"/>
    <w:rsid w:val="004C22F6"/>
    <w:rsid w:val="004C2407"/>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C2C"/>
    <w:rsid w:val="00522ECA"/>
    <w:rsid w:val="00522FFF"/>
    <w:rsid w:val="0052336F"/>
    <w:rsid w:val="0052423D"/>
    <w:rsid w:val="00524501"/>
    <w:rsid w:val="005246EE"/>
    <w:rsid w:val="0052533F"/>
    <w:rsid w:val="00525693"/>
    <w:rsid w:val="00525AB0"/>
    <w:rsid w:val="00525E6C"/>
    <w:rsid w:val="00526073"/>
    <w:rsid w:val="005260C9"/>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2F9B"/>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04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24B"/>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C69"/>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4DC"/>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4325"/>
    <w:rsid w:val="006146DA"/>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266"/>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F5E"/>
    <w:rsid w:val="006440CE"/>
    <w:rsid w:val="0064462D"/>
    <w:rsid w:val="0064481E"/>
    <w:rsid w:val="00644B16"/>
    <w:rsid w:val="00644B5F"/>
    <w:rsid w:val="00644E98"/>
    <w:rsid w:val="00645BE8"/>
    <w:rsid w:val="00645CB8"/>
    <w:rsid w:val="006464DE"/>
    <w:rsid w:val="00646561"/>
    <w:rsid w:val="006465CA"/>
    <w:rsid w:val="006476D2"/>
    <w:rsid w:val="00647865"/>
    <w:rsid w:val="006478A5"/>
    <w:rsid w:val="00647E7F"/>
    <w:rsid w:val="00650AAB"/>
    <w:rsid w:val="0065112B"/>
    <w:rsid w:val="00651985"/>
    <w:rsid w:val="00651A17"/>
    <w:rsid w:val="00651AE2"/>
    <w:rsid w:val="00651CB2"/>
    <w:rsid w:val="00652ECB"/>
    <w:rsid w:val="00652FCD"/>
    <w:rsid w:val="00653273"/>
    <w:rsid w:val="00653275"/>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508"/>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862"/>
    <w:rsid w:val="006D5D5C"/>
    <w:rsid w:val="006D5DAE"/>
    <w:rsid w:val="006D6A43"/>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E5F"/>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499"/>
    <w:rsid w:val="007265E5"/>
    <w:rsid w:val="007266A0"/>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0F8"/>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B40"/>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928"/>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A5D"/>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880"/>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B8F"/>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1E8"/>
    <w:rsid w:val="0089448B"/>
    <w:rsid w:val="00894638"/>
    <w:rsid w:val="0089479B"/>
    <w:rsid w:val="00894963"/>
    <w:rsid w:val="00894B68"/>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4A2B"/>
    <w:rsid w:val="008B4A6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7C8"/>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8E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3B5"/>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1F76"/>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B"/>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90A"/>
    <w:rsid w:val="00B6732F"/>
    <w:rsid w:val="00B67530"/>
    <w:rsid w:val="00B67723"/>
    <w:rsid w:val="00B6781F"/>
    <w:rsid w:val="00B67823"/>
    <w:rsid w:val="00B67976"/>
    <w:rsid w:val="00B67ED1"/>
    <w:rsid w:val="00B70A59"/>
    <w:rsid w:val="00B71B8B"/>
    <w:rsid w:val="00B71B9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8B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A86"/>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1D9"/>
    <w:rsid w:val="00C276F6"/>
    <w:rsid w:val="00C302ED"/>
    <w:rsid w:val="00C30393"/>
    <w:rsid w:val="00C303B6"/>
    <w:rsid w:val="00C3049D"/>
    <w:rsid w:val="00C3074A"/>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662D"/>
    <w:rsid w:val="00C47104"/>
    <w:rsid w:val="00C47971"/>
    <w:rsid w:val="00C47C0D"/>
    <w:rsid w:val="00C47D1B"/>
    <w:rsid w:val="00C500E8"/>
    <w:rsid w:val="00C5030F"/>
    <w:rsid w:val="00C50AFD"/>
    <w:rsid w:val="00C50D39"/>
    <w:rsid w:val="00C50D47"/>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53D"/>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5FFE"/>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3E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1A"/>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7B7"/>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B49"/>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836"/>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34A"/>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09E3"/>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56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5DD"/>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B5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49D"/>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79B"/>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7E"/>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200"/>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5FB"/>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A3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943"/>
    <w:rsid w:val="00FE2B0D"/>
    <w:rsid w:val="00FE2E27"/>
    <w:rsid w:val="00FE2E66"/>
    <w:rsid w:val="00FE3056"/>
    <w:rsid w:val="00FE367F"/>
    <w:rsid w:val="00FE36E5"/>
    <w:rsid w:val="00FE38DE"/>
    <w:rsid w:val="00FE3ADA"/>
    <w:rsid w:val="00FE3E10"/>
    <w:rsid w:val="00FE47B6"/>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CB0"/>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uiPriority w:val="5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0">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0">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54978-36A9-460E-BCA1-64918C06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4</Pages>
  <Words>955</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Kim2</cp:lastModifiedBy>
  <cp:revision>33</cp:revision>
  <cp:lastPrinted>2018-02-12T06:55:00Z</cp:lastPrinted>
  <dcterms:created xsi:type="dcterms:W3CDTF">2024-02-16T09:32:00Z</dcterms:created>
  <dcterms:modified xsi:type="dcterms:W3CDTF">2025-02-07T03:18:00Z</dcterms:modified>
</cp:coreProperties>
</file>